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media/rId21.jfif" ContentType="image/jpeg;base64"/>
  <Override PartName="/word/media/rId24.svgz" ContentType="image/svg+xml;base64"/>
  <Override PartName="/word/media/rId27.svgz" ContentType="image/svg+xml;base64"/>
  <Override PartName="/word/media/rId30.svgz" ContentType="image/svg+xml;base64"/>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3" w:name="X30e902bde4019b41b32a5851651175ffdd637b7"/>
    <w:p>
      <w:r>
        <w:drawing>
          <wp:inline>
            <wp:extent cx="949833" cy="411480"/>
            <wp:docPr id="62" name="Picture 62"/>
            <wp:cNvGraphicFramePr>
              <a:graphicFrameLocks noChangeAspect="1"/>
            </wp:cNvGraphicFramePr>
            <a:graphic>
              <a:graphicData uri="http://schemas.openxmlformats.org/drawingml/2006/picture">
                <pic:pic>
                  <pic:nvPicPr>
                    <pic:cNvPr id="0" name="logo-light.png"/>
                    <pic:cNvPicPr/>
                  </pic:nvPicPr>
                  <pic:blipFill>
                    <a:blip r:embed="rId9"/>
                    <a:stretch>
                      <a:fillRect/>
                    </a:stretch>
                  </pic:blipFill>
                  <pic:spPr>
                    <a:xfrm>
                      <a:off x="0" y="0"/>
                      <a:ext cx="949833" cy="411480"/>
                    </a:xfrm>
                    <a:prstGeom prst="rect"/>
                  </pic:spPr>
                </pic:pic>
              </a:graphicData>
            </a:graphic>
          </wp:inline>
        </w:drawing>
      </w:r>
    </w:p>
    <w:p>
      <w:r>
        <w:drawing>
          <wp:inline>
            <wp:extent cx="1299319" cy="1463040"/>
            <wp:docPr id="63" name="Picture 63"/>
            <wp:cNvGraphicFramePr>
              <a:graphicFrameLocks noChangeAspect="1"/>
            </wp:cNvGraphicFramePr>
            <a:graphic>
              <a:graphicData uri="http://schemas.openxmlformats.org/drawingml/2006/picture">
                <pic:pic>
                  <pic:nvPicPr>
                    <pic:cNvPr id="0" name="site_pen.png"/>
                    <pic:cNvPicPr/>
                  </pic:nvPicPr>
                  <pic:blipFill>
                    <a:blip r:embed="rId10"/>
                    <a:stretch>
                      <a:fillRect/>
                    </a:stretch>
                  </pic:blipFill>
                  <pic:spPr>
                    <a:xfrm>
                      <a:off x="0" y="0"/>
                      <a:ext cx="1299319" cy="1463040"/>
                    </a:xfrm>
                    <a:prstGeom prst="rect"/>
                  </pic:spPr>
                </pic:pic>
              </a:graphicData>
            </a:graphic>
          </wp:inline>
        </w:drawing>
      </w:r>
    </w:p>
    <w:p>
      <w:pPr>
        <w:pStyle w:val="Heading1"/>
      </w:pPr>
      <w:r>
        <w:t xml:space="preserve">Sappy-led RFP Response — Template and illustrative sample</w:t>
      </w:r>
    </w:p>
    <w:p>
      <w:pPr>
        <w:pStyle w:val="FirstParagraph"/>
      </w:pPr>
      <w:r>
        <w:rPr>
          <w:iCs/>
          <w:i/>
        </w:rPr>
        <w:t xml:space="preserve">19 October 2026 · Prepared by Vinod Kumar Beli, Chairman and Managing Director, PGC Digital</w:t>
      </w:r>
    </w:p>
    <w:p>
      <w:pPr>
        <w:pStyle w:val="BodyText"/>
      </w:pPr>
      <w:r>
        <w:t xml:space="preserve">This is PGC Digital's reusable RFP response, prefilled for an illustrative, anonymised RFP from a global industrial manufacturer that wants AI-assisted communication for business users on SAP Sales &amp; Service Cloud V2 and SAP S/4HANA. All figures are illustrative; text in [square brackets] is replaced per bid.</w:t>
      </w:r>
    </w:p>
    <w:bookmarkStart w:id="20" w:name="how-to-use-this-template"/>
    <w:p>
      <w:pPr>
        <w:pStyle w:val="Heading2"/>
      </w:pPr>
      <w:r>
        <w:t xml:space="preserve">How to use this template</w:t>
      </w:r>
    </w:p>
    <w:p>
      <w:pPr>
        <w:pStyle w:val="FirstParagraph"/>
      </w:pPr>
      <w:r>
        <w:t xml:space="preserve">Copy this doc for each bid, replace every [bracketed] field, and delete the sample text you do not need.</w:t>
      </w:r>
    </w:p>
    <w:p>
      <w:pPr>
        <w:numPr>
          <w:ilvl w:val="0"/>
          <w:numId w:val="1001"/>
        </w:numPr>
      </w:pPr>
      <w:r>
        <w:t xml:space="preserve">Keep the section order: buyers score faster when the response follows their RFP.</w:t>
      </w:r>
    </w:p>
    <w:p>
      <w:pPr>
        <w:numPr>
          <w:ilvl w:val="0"/>
          <w:numId w:val="1001"/>
        </w:numPr>
      </w:pPr>
      <w:r>
        <w:t xml:space="preserve">Replace every illustrative figure with numbers agreed with the client, or remove it.</w:t>
      </w:r>
    </w:p>
    <w:p>
      <w:pPr>
        <w:numPr>
          <w:ilvl w:val="0"/>
          <w:numId w:val="1001"/>
        </w:numPr>
      </w:pPr>
      <w:r>
        <w:t xml:space="preserve">Do not name other clients. Describe past work as anonymised examples only.</w:t>
      </w:r>
    </w:p>
    <w:p>
      <w:pPr>
        <w:numPr>
          <w:ilvl w:val="0"/>
          <w:numId w:val="1001"/>
        </w:numPr>
      </w:pPr>
      <w:r>
        <w:t xml:space="preserve">Do not add rates or competitor comparisons. Commercials go in the client's own pricing format.</w:t>
      </w:r>
    </w:p>
    <w:p>
      <w:pPr>
        <w:numPr>
          <w:ilvl w:val="0"/>
          <w:numId w:val="1001"/>
        </w:numPr>
      </w:pPr>
      <w:r>
        <w:t xml:space="preserve">Sappy appears once per section at most, marking the one message that matters. Use only the approved original artwork.</w:t>
      </w:r>
    </w:p>
    <w:p>
      <w:pPr>
        <w:numPr>
          <w:ilvl w:val="0"/>
          <w:numId w:val="1001"/>
        </w:numPr>
      </w:pPr>
      <w:r>
        <w:t xml:space="preserve">Small print for the back page: Sappy name and character: IP registration in progress.</w:t>
      </w:r>
    </w:p>
    <w:bookmarkEnd w:id="20"/>
    <w:bookmarkStart w:id="37" w:name="cover-letter"/>
    <w:p>
      <w:pPr>
        <w:pStyle w:val="Heading2"/>
      </w:pPr>
      <w:r>
        <w:t xml:space="preserve">Cover letter</w:t>
      </w:r>
    </w:p>
    <w:p>
      <w:pPr>
        <w:pStyle w:val="FirstParagraph"/>
      </w:pPr>
      <w:r>
        <w:t xml:space="preserve">[Date]</w:t>
      </w:r>
    </w:p>
    <w:p>
      <w:pPr>
        <w:pStyle w:val="BodyText"/>
      </w:pPr>
      <w:r>
        <w:t xml:space="preserve">[Name], [Title] [Client legal name] [Address]</w:t>
      </w:r>
    </w:p>
    <w:p>
      <w:pPr>
        <w:pStyle w:val="BodyText"/>
      </w:pPr>
      <w:r>
        <w:t xml:space="preserve">Subject: Response to RFP [reference number] — AI-assisted communication for business users on SAP</w:t>
      </w:r>
    </w:p>
    <w:p>
      <w:pPr>
        <w:pStyle w:val="BodyText"/>
      </w:pPr>
      <w:r>
        <w:t xml:space="preserve">Dear [Name],</w:t>
      </w:r>
    </w:p>
    <w:p>
      <w:pPr>
        <w:pStyle w:val="BodyText"/>
      </w:pPr>
      <w:r>
        <w:t xml:space="preserve">Thank you for inviting PGC Digital to respond. Every great transformation begins with a possibility, and your RFP describes a clear one: business users who spend less time searching, copying and chasing, and more time with customers.</w:t>
      </w:r>
    </w:p>
    <w:p>
      <w:pPr>
        <w:pStyle w:val="BodyText"/>
      </w:pPr>
      <w:r>
        <w:t xml:space="preserve">We propose to get there in four steps, each one live and useful before the next begins. First, guided navigation, so users find the right screen, record or answer in seconds. Then AI assistance that summarises and drafts. Then a co-pilot that prepares actions in SAP Sales &amp; Service Cloud V2 and SAP S/4HANA for one-tap approval. Finally, autonomous communication for routine, policy-bounded messages, with an audit trail, escalation to a named person and a kill switch.</w:t>
      </w:r>
    </w:p>
    <w:p>
      <w:pPr>
        <w:pStyle w:val="BodyText"/>
      </w:pPr>
      <w:r>
        <w:t xml:space="preserve">Our approach is data first, AI-powered, with SAP at the core. We keep your core clean, keep your data in your tenant, and keep people in charge of every commercial decision.</w:t>
      </w:r>
    </w:p>
    <w:p>
      <w:pPr>
        <w:pStyle w:val="BodyText"/>
      </w:pPr>
      <w:r>
        <w:t xml:space="preserve">You will see our mascot, Sappy, through this response. Sappy marks the one point on each page that matters most, and stands for how we work: people and possibilities brought together to create meaningful progress.</w:t>
      </w:r>
    </w:p>
    <w:p>
      <w:pPr>
        <w:pStyle w:val="BodyText"/>
      </w:pPr>
      <w:r>
        <w:t xml:space="preserve">We would welcome the chance to walk you through this response in person.</w:t>
      </w:r>
    </w:p>
    <w:p>
      <w:pPr>
        <w:pStyle w:val="BodyText"/>
      </w:pPr>
      <w:r>
        <w:t xml:space="preserve">Yours sincerely,</w:t>
      </w:r>
    </w:p>
    <w:p>
      <w:pPr>
        <w:pStyle w:val="BodyText"/>
      </w:pPr>
      <w:r>
        <w:drawing>
          <wp:inline>
            <wp:extent cx="5334000" cy="6667500"/>
            <wp:effectExtent b="0" l="0" r="0" t="0"/>
            <wp:docPr descr="Vinod Kumar Beli" title="" id="22" name="Picture"/>
            <a:graphic>
              <a:graphicData uri="http://schemas.openxmlformats.org/drawingml/2006/picture">
                <pic:pic>
                  <pic:nvPicPr>
                    <pic:cNvPr descr="data:image/jpeg;base64,/9j/4AAQSkZJRgABAQAAAQABAAD/2wBDAAUDBAQEAwUEBAQFBQUGBwwIBwcHBw8LCwkMEQ8SEhEPERETFhwXExQaFRERGCEYGh0dHx8fExciJCIeJBweHx7/2wBDAQUFBQcGBw4ICA4eFBEUHh4eHh4eHh4eHh4eHh4eHh4eHh4eHh4eHh4eHh4eHh4eHh4eHh4eHh4eHh4eHh4eHh7/wAARCAJYAeA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7CoooqiQooooAKKKKACiiigAooooAKKKKACiiigAooooAKKKKACiiigAooooAKKKKACiiigAooooAKKKKACiiigAooopAFFFJSGLRSZpKBi5pM0UUmAUUUUgCiiihgFFFITSGLmkpKKACiiikxhRRRSAKSiikNBRRRSYBRQabSAU0lFFSO5PRRRXYYhRRRQAUUUUAFFFFABRRRQAUUUUAFFFFABRRRQAUUUUAFFFFABRRRQAUUUUAFFFFABRRRQAUUlGaAFopM0lAxaM0lFJgGaKKKQwooooAKKKKTAKKKKQBRmkzSUDsLSUUUMYUUUUgCiigmkAE0lFFIAooopMEFFFIaQwNJRRSAKKKKTAmzRmkorsMhc0ZpKKAFzRmkooAXNGaSigBc0ZpKKAFzRmkooAXNGaSigBc0ZpKKAFzRmkooAXNGaSigBc0ZpKKAFzRmkooAXNJmiikAUUUUAFFFFABRRRQAUUUUAFFFFJgFFFFIAopM0lBQpNJRRSYBRRRSAKKKKGAUUUhNIAJooooGFFFFSMKKKKGAU2lNJSGgooopWAKKKKQEtFFFdRkFFFFABRRRQAUUUUAFFFFABRRRQAUUUUAFFFFABRRRQAUUUUAFFFFABRRRQAUUUUAFFFFABRRRQAUUUmRQAtFJupM0AOpM0maM0hi5pKKKQBRRRQO4UUUUgCiijNIAoJpCaKBhRRRQwCiiikMKKKKTAKQ0E0lIAooooAKKKKQwooopAS0U2iuqxkOoptFFgHUU2iiwDqKbRRYB1FNoosA6im0UWAdRTaKLAOoptFFgHUU2iiwDqKbRRYB1FNoosA6im0UWAdmjNNoosAuaM0maQmiwDs0haomlQNtLgH0zVPVtVsdLtWur+4WCBfvO3QfWkBfLVWnv7OGYQzXcEcjdEaQAn8K8P8AjR+0DpPg+QwaJNaajLHF5jgPkPnoFI/nXyPr/wAcPF+sTzTTTxCSZmJZUw0eTkbW9qQz9Lg4PQg0bq/PXTf2k/GNjDCbcsJ4wiEySllcDrkHpnFej6D+1BdPe2b393BEt181xFJCwWFuyK/QA+/HvQB9ibqUNXlngn4zeFdfKQXFz9guWAKiX7j56YYcHNejW15DcIHhlV1PIINMC6Gpd1VjKqjLED61Df3Bt4jcF1VEBLhjjikI0M0ZrkrzxlpkUsRjuVaJW/etntjrWzpmsWGoRh7S4Ei5xuHTP1pDNXNGagEyGQoD8wGSKfuoGSE0lNBpc0mAtFFFIAooooYBRRRSAKbSk0lAwooopMYUUUUgCiiigAooopAPooorpMwooooAKKKKACiiigAooooAKKKKACiiigAooooAKKKKACiiigAooooAKKDTSaAHZppNRXE8UETSzypFGoyzO2APxrzf4o/GvwR4AWJdUvxcTSp5iRW/zll6cEcUAellqp6hfWVnsa9vYbYH7vmyhAfzr4C+IX7TPjvVfEGqL4f1h7LR2mY2QC7ZY07cjqa828VeJfG/i2S2uPE2sajdpGn+jvfTlFbJ6pnHXHb060rjsfUnxC/aitvDnxPvtGXSk1XRrF2jLW8g3M4HJDdCK8r+Mn7QeseJ9IbSbDzbWyuUZgd4bCnjaCO/UHNePyafo1jETf6r5t07Z22zbtoxyrYB6kjnPbvWaLiyiDotnHIRkJISSSD3I9cUgKomXcPNR5RtAwz/AMvSnl7J4AAksMqDru3B+fwx+tRyS78AAAAYwBTAckkjJpAXdOv0spy8lnbXikfcmB2n64IrUj19E+ax0aztjt+bcXkQ4Hoxx+BzWC0JEQkGCucEdxUlpHIQzQ3CQkL826XZkenv9KauFzfHinV55I0GpnSLc5/d2alIx6kKDwT7Yrt/DfxC8e6K0NjYeKtQeGQpta4k3Bu+1WXdweuDz9K8zsTqO7zII1nwPm/drIce4Iya2LCBrt1KQC3cyDZJDDtKEHOcA7T1HYe1Uhns9r8UPiHcsL868SUG3Png5I5yUPbsDioNX+OXi8Ih1f8AtOa35QStGuM9MHaR39ea4O2fVrNJJrqGSXyXEczoBlYjk/MB94cMCOvvWpD9ngZ45YhGn3mAYjy0YZxgj5kORz2/lVhjz8UtXmlkgt7mzKswPmuzqGB6qARxX0V8CvihbSeHbXTLmCCC5iXzMl9yyKTztI64zz3FfLGoeHba4LG0iW1aLa8jxHKpnj5kJ7HjK+tZejS65pOpx2sNy9qXlIjkjb5C3QqD27E57A1LEfojeeP9BtNQ0+3nuVW+u2VFUc5U5/LpXVaXq1rqLSi1ZmWJtpbHBPsa/PGDV5r2dJhdTOy3AhRj1bu7E+uB07V7/wDs1+NHiu7yxvtaQ28RRRE5GSxGeKTiM+n1apAazbC9hu4RLBIrqT2NXUapETg0tRqaeDSsAtFJmjNIBaSkoosMKKKKQBRRRQAUUUUgCijNFIAoopDQMkopM0ZroMxaKTNGaAFopM0ZoAWikzRmgBaKTNGaAFopM0ZoAWikzRmgBaKTNGaAFopM0ZoAWikzRmgBaCaaTTGagBxNePfH/wCOOg/DKCOzDreazKN6Wi9k5BJI4HPrWt8UPi94Z8CXb2eqyzLceTuQKmVdz91M+tfnh8SPGWs+NPEc+q6sSZXkfkDBIz0P4AD8KTYzuPFPxU8e+N72O5vvELzWuWmTTLa427VByVfC88A//WrmvFuqa34wtbSR1srDRYFYW7ySYC4xuBJ+dyCQOAevpWO+qXOmaUttbzRWridJfs8biXcu0EF8gqw56Z4ywIwaxdbnkn1SaeU7pJCHJ2heoBxhQAPwFIC9bLaaXcRmb/SZVGTEjK6GQZKtlfvLjtkE561U1fUb2/nM86pGHxiNM7RjgYBJPbFUQSkfHBbj8KbuJpDBi3RgB+GKStCHSb2S2juWj8uKXPlFzgyY/ujqR79KlOhagw/cwPKQMkAjI/DNAGWOelW4bOeaCSeOMukS7pCgztHuOo+vSoprWe3kMc8UkT/3XQqf1rT8PzyQXyeVJJBdDBikU7T9P88HoaaQiqIpfs4njXzAq5JAyNvcMPTnr2/Kr9gbFYo5nV/LOBOgXd5an+Idiueqnn3710MEEEuJ4XXT7hzltq4ilI58yMfwMONy8jHtyKN/prwXv22FDbFhlsEFEYnngdicn8fY1VhjptFs4bi3nhjuN8nziO3bIP8AuHqQR0wSc578VLZ6bdzxpcLaPqNoGyzQkNKjepTg5H4H69am0B43hlgMnl26ufMRCSIZAc719FPcdq23D2sy3M6qkwlBd34x0wzEfMvYh1JGD9RTsMmt9SiiMEty8UqSJt3sznc2OADwynOAVbkEjnBwdG6jt7u3ezlbybm3dfsN2XG1wefLPZCTkDoMg+4Gbr0izAxzSljKoEm4hyuM43kdSOfmXBx1FZUF3csoit7hpJ03RoZFEgYHloW7E8ZU/wAQ6c07iKdxrCwYtb9DBJGWTDpna/8AED6DsVPTII46YOoX8sGrqwZgvOVz0UjA578E4Pp9a1tahg8Q2738DMl/Eq/aIWIbcAOCD1OAOp54wenOHrNlcQ6dayyo5CAoGbnK5O0q3Qr1GOxHvUsC3pOq7b/55SsTSSTSnrkbT+tdbpWuNpFxbz2kzRyuoZ/J5ZDsLsc+i5HT1IrzKEsXKqpbdwQOuK37bUnitmk8shgnkxk8qkbEb3Oe7cLxjvSTA+zfgV4y1O40ZVtPMu5ZVVjJMflLEf5NfQOmzzTWkck8XlSEfMuc4NfEXwE8bTeH9UsoLmEmwnflGOBEOxXP3gc8Ee1fZ2h38V9bR3VtMHt3UFR3Wk0DN1GqUGqcb1OjUgJxRTVNOpAFFFFIAooooYBRRRSAKKKKAAikoJopWHYKKKKYx9FFFbGYUUUUAFFFFABRRRQAUUUUAFFFFABRRRQAUUUUAFFFFABSE0GmMaAK+pXkVlZy3EpyI0LbQeWwM4HvXxN8eP2ndf1G+fR/CIudGSAlZJkkHmFwcEZGQRXpn7YHxN1fwXLb6fpYRmvLdlJktw6DPGCSwOTz0r4p0yOG/wBTa4vLgW6+Y0rNFkSM3UKuTwc/5zxSbGdNe6h4j8XyNrXjS/uZbeCBpYpp5RDJOVwAqbh83JGSoJAzXDXU5aVhGxEQJ2DJxj157nvVvUr271XUmlu5y7nI3SOWCD0BOTgdhWc5UsdgIXtmpGJSu7O25jk4Ao2kDJpD1xQA+cjKqpBCqBx+Z/nTFJByKAeeanER27lwwxn6/wD16AGSTSTS755GkbgZY549KnjAidWjV88EOcgfkOaqsB16g9K09GuN6tZPjLcxNjkN6fQ/560AXI5Lm7h2XHlyQ7shi7nbnuCcgdKtxaeUt83EZntCAwAO2VM/xIehH6H2qmP9ejWlwbSdxlCDhZDnG1uwIIIz34/G9a6sTC9tJixuFyXXZ+7b/a2/wn1K9uxq0BrWTG3dYrqSGaGb95DcBSqXAUjduzyrDv3BznggnaisoFK20rqkc5Kwvt+7kcIx5wOBg47e2K5H7evlz2coSGGVg553CGYcCQY4wRwSOCp9QK0NB1tDaC0vYRJErGKWItguMdmHIIx1HUKO4FUmgLN9pt3BdC7tpGj1C3by9m3Z5uOCGHZsdOfTsQauWF49xp9wUSJ44lJK3K5eHnBA6HHb1X36luqXR+zxTmffIVCQXT4/fccQy9lkA+63GR7HjPiu4ri74DwXIIjmjYglmxgHJ4ORxz6AHtQBJqUQFmA0giAUFVkbcq9wNx5C+hHT2rntRuHjkk3oGZlAOCfmXPRsY3DPIbrXQ3TbWNjcqqFlDxBTxIvPzRsTke6845BBrl7+3lgk8osHQEhQ3BX2HqPp+QqWBZF+txN9rtQ1tfqh3KXyJh3wTzu+vXHrip9L1i1vbebSb1AEuWzHuO1Vk474+UHABHTOD2qla2cjlCUjAb5iCcYwep7jj0qHV7FY5j5qiF3O5WD5UjpyMfr+nNRz9C+R2uVtQDwyzW1q0iQxv80ZADD3JH3qpwvJIRAZG2uwyM8E9Bn86uOJZ287yWkPlYkYKcArxkn0Ixn61QIaMkg+wwaCGeh+DbS9ig228017pLK/nJF8zQP6heueBnHY9K9q+C/xQuPDGora3zyXOl5U7kclcP0fnnjBH6da8G8Dap5a5uN0bphRdRH5gD8qiQdGXPRux4PBBHQ3eqSG1cCNWvtzQzOBuRzkEt7HcFznqT71otUM/RHStQtNRtI7uyuI54ZFDK6NkEGtKNq+V/2cfHH2PWTpd5cYguwrRELhBwCR9RmvqGJ8gEGoasJl5DUgNVo2qZTU2ESUUCiiwwopDRSAWikoosAtJmiiiwwooopWC4UUUUBcfRSZozWxAtFJmjNAC0UmaM0ALRSZozQAtFJmjNAC0UmaM0ALRSZozQAtFJmjNAC0UmaQtQAjGsfxXr+l+GtCu9a1m6FtZWkZklkPOAPQdzWhf3UdraTXMm4pEhdtoycAZOBX59/tW/GW98eeJJdE0eaa10GzHltGXwbhwc7mH9KG7DOT/aA8ear8RPGF1rjPP/Ysb+XYLINuI8nacZ5JwTmvPraR4ztURlif9YeSBj+WKf8A2lcR20MCSKUQNkFdwYt/eByDgAY44xUNoCyyMAWKjJ57Z5qAEuGeSWWRyN7HGOmKSzgaWVRwM8AnoPerFvEZbmY8kRRs5Oe/T+ZqezVIXheQkRA5fHfC5P6kCmtRmfclVkYKCAvyjPrUHXpSuxZixPJOTTRxSAKlt5mhbjlT1FRk5OSKMelAD5ihclOAe1MBIIIOCOlKq7jjoe2aCjAkEcjrQBNLctKjbupbdx69/wCQNWY74Sosd0rPt+46nDp9D6e35YrPA5p6RuxwBRcLE8spGVWTzE5AOMcHtilgnbLgk/MoBP06f0pEtZGOFGT6VdstHu5yCsR5/WodRIuNKUtkJa6rcwK0EhWW3kG2SNxww649eDyD1HanXtx92WMu235G3t8xU/wv6+zd/qK1B4T1KSNWFsRn+LOAa0LDwfcy24Mkb4V2QujBhx2x9DnNT7ePc2WFqdiPR9Th1SwOnXqLNMrbk3HBf/aQj7rj16HmpvscyXBldvtNu23dK0WcrnILr68Y3Dj1rY0PwHOl9BbtHc7hOC21gCB/eDDoR1x3wcdq2rzwvdabfww3qObefAimXMRjcgjb043Y6dD254pPERehosJUWrRk2994bt4ymntci6uMJP8AaoRyuefRevRgVPQVj69FGiQGN2YPloxEm/CcAqSGOMY6e9b/APwh0ltqMcAa/ubfAnVAijy0zhiy9cDIBKnnI6V3eleC7P5ZX06N7V18tpRAQ+5hujJ2gbj0z0wQAc81zyrRjqdUMNOejPE3+w6dO+bRJlcDYrKGVh1I3E4HPXANYd8st9I92wRAz42quAntjsK9M+IfhSbS1id7VUST5Gg352sFz8uOR6ZrhGs2XUhcQFpIXcK0a8OTjO0dRuIzj1II9q6aNRVFdHDiaLpSsxfDKtn7MwhBR+JN2Cu7A2OP4kbofTOa6W+VototoTuICrGDuLFSOM9QRjZznjbSJo9lqunxzWzs023y45lACyEcrvHbHH0ww7VZmP8Aosd3GriNfLlclhlCOH/HkZ9CDXSloYWN3RtXTS9a0/V7EHyZHWRN2flYN8w+gORivvPQbw3ulWl2V2GaFXK+mQDX59avbql3efZ0X7L5mf3ZxtduQcds9f8AgRr64/Zq8XT+IPBEFjfuZLuxRUEmP9ZHj5T9R0NKSFJHsUTVYQ1SibpVqM1BJYU06mKadmgYtJRRQAUUUVIBRRRQAUUUUAFFFFAC0UUVqSFFFFABRRRQAUUUUAFFFFABRRRQAUUUUAFFFFAAajc4FOY1w3xs1k6P8PdTli1CGynkhZInkYqWOOin+96UAeMfHX47app3ijVPD/hfUNJtINOtXF1JeLv+0SHjZGQfvAV8QXLvNO8h+9IxJx6nmtDxBdTah4gup2JdzIzHcc9OuaoTKRlsYBJxxxUXuMffTyXcyu0NvFsRI9sMYRflAGSB1Jxknual01ARdZcKVhLLkZyQQcVUgJMir6H0qaF/LfLNhXYox9uM0DNJk+zR3wILE+UpOccEA1BfSBrTG1VzFuPPJ5A/pVydVmivXiJbEauM91A4x9BWXe5a0iYEfI7J+HBH9apgUaeVC8HlvT0pYgc5HXtVq2hDEZ796zlKxcYORBHbSMQO9X7fSp5MAc574rU0qx81wqDk8V2+gaIsSK8igu3c9h7VxVcS1sejQwalucKvh2RVG8gk9sU8eGrgjK8j34xXqqaVHJtQjcT6CrkXh9eMxtnqABXP9an3Oz6jC2x5ba+D7iX/AFvlxg9wuT+YrT03wEZLyNfMba33gR0r06y0gkqoSIFsY5Jx/niui0vSI455Aoy5XaWPf/Cpli523NaeAhfY4PTfA1jGiKII2Jbblhlj+fet+18JiCVWjs40BP3gcnHA/P6V3WlaaizbhANoBA44z6/1rq7XSjPAJBtBMYI453bc4/r+Vc3tJM7FQjHoecWPhcSqQqI4cgE4I3L64zkj6VoaV4Ykh2QiGOZA+64kGVk2k5Kr1z0UAY7HrXo40bzY1HlKFYYyFIIJXJII78HvW5Y6BZwhPJU7kHDyYZiMY/D8MVau0JpJnmln4StrS3LmAWk5csiscgEtkMduR1CdDwRjua34tF0+SxfTdVtodk6HzS0v7py2c7gMgDPIweoGCCMV3y6aiA4QAZ3dAMfkKWW0QrllBAUhtoGSPy61LTRV4s80uvAbxzC4juPtlvGYpIGkRRcxuWwUkkx+9Tb3OGBI5bqNu50GDTTDbbFKg+S56FjwY5ic8E7cfUYPWulaxk8pgHMcapkBUK7cdBz3OOcAAc07WLNNQhaN41VlTaAGI3rkHGcZHIBB6gjPrSlJ9SYx7Hz/APHGxaTTNs3EqxuI0jHyqc54I4IIye2OOK+c7V8ZiMywpfcZHBimUkqwPbDqR9HNfVfxctZ/7LmFzHcEIW8yaMbzjjllzw3OSAMHqD2HzHeWO/7RZRxuJFWSZMxcswGflx7rxn1r0cvl7p5Oaw95M09Ie5eN4pYlDyXKxzRoRhLjb+7fnnZKNyn/AGsGlupNtpCgYKftCpM/8K7wAG5/2gA1VbTVFWNZTKJEmhhju8nJcEYDDvwec9iPerOt6jHeahpxXDR3MP8ApDEdHYbnUgdiVDD0I969U8czb6N9PN7cwy+ZKt0iSREcR8Eq2e+QCufUV9U/shXVrNZar5TgOziQRf3QSc49ulfOFhZxXszrqM4SB0ks58/Jh1fdG7H0J/LPpmvR/wBnDVbjwx8RbexlbNreM1s29cMjdg3p0+hpMTR9oQtVuJqz4Gq5EakkuIakFQxmpVosA6iiikFwooooC4UUUUrDCiiiiwBSUtFFgFopM0ZrQm4tFJmjNAXFopM0ZoC4tFJmjNAXFopM0ZoC4tFJmjNAXFopM0ZoC4tBpM0E0Bca1fKv7c2tX+zTfD1tdxRQ3QEbpKPlBdsb8jkYA6+9fVDmvnT9sj4eS+J9CGvW80UP2C2Zpi+eQpyBx68ihhc+FrO3kkz5cbTSzSCKNVGSxJ7fjgfjSahG1tM9q8iv5LFTtYld3fGfy/Ct06VJDo9ldvFsiwWLkEZYngf4fjXNXRJlOeucmoKH2OBKXIJ24Oc4x3/pSSD/AEZDxklif0qzpNtLNb3cqqfKhQNIwx8uTgfzxUM67QUfKuD90jp14NAjT0aYC3kY4JMBQ5HQg/rwarX0KgOExsMhHJxg9Rn8KfpBK23y5/eF424z1Ax+tQSSFofmPIwGB/Q/lxQ9hrcjhjFbGk22+TZ0JP8ASs+1TJHNbmno8MjOpzlcVx1ZdD0KMDc8OxJv3gDJOB9K76xgAjRWGDjoO1cXoa9Dj2rtrC4ikkEasCycE46V51TVnsUNjodGt4nBBwMEA4781uy2sQt8YQM3AA71k6QEVcE7cnnnqK30ti8XmA5AYDp3PWuaTO+C0INOsyJVVQvzgnn0/wAK1Le38uUyE4PGSeoPQU223LBvC7CrbDkdc9CP5VqWeJWdchMgbuO3B4rOTNYKxYitkiAuEGVYmPJ5K/X/AGSK6u3AhggVQcMgYqzfxY7e2M9euDWHooWSZdgDIwJwRggnufpxxWrpKo0Q3SKimTDD7wUrkEgdhwTgdM1UAqI3UhkTyxAPMClQMnAABwQeOMduxq/EdkScMNrELwCBWVBc3v8AaZlzCunlArocmUSlhz/u4xxW0+DIGVdzKOPmPUcD+tdUWuhwyi09SUMzREiNs9unPuOadtJXGAmRz3/+tSwRyGL51A5zgHIP50mxt5YHa3XnpVMhDbuNfJCJ0cBR/U1RvFG/epCk8VcIc3JJ6Ywvt/8AXqrKrNMyE8rWU9TWmrHCfEOCI2sjyqfJkHly7UyUPQOPz5zXy14lsGtNbmK5jkj3sxA24wDt6nocZBr688b2zfZXYRFt8LKwxkHj7p9cjpnvjmvlz4jx/Zr5njH+qUPtx/rI8kBl7+x9DXXgNGcGZPmR5RqVlPFC08DK1qQWUxj5lDHIB9gw4+ta9vJBOUAwqFYrrKAgocFHUc4ONxP51Jp8sVvLNbZzbsxmhJ7xt96P3we3pVq1ECMSnko8KiVVTo0THBIHcdenIOK9hHg2K9zcNBYXzMBOrbHmj25IX7hI56jp+ANXvCms3Fj4psNUW4VLiEIgwAUlQfdc98jGD/8AWqK9ns9PvrYXbNs3hJMIDvQjG7PuOx9BWUFsreZdhXyzJlA6lR1HBPbGODTJP0g0G7F7pdrdK6uJYlfcvQ5HatiI8CvGv2ZvFNx4h8Gtb3MBjeyfywd+7jsK9ihPFIkuxmplqtEasJQIkopBS0gCiiikAUUUUAFFFFA7hRRRQMKKKKskKKKKACiiigAooooAKKKKACiiigAooooAKQ0tIelAEb1R1O1t760ltLuFJoJV2ujjIYehq+9V5RQB8FftJeER4X8S/YIbaNLdnaWJ0A5Q5IXHYA14DfIVlBPUjP619r/tjaJHcXljdw2cslxc2kkDTAfJGOMZPr6V8baxJBcgyJGIZI2ZWj7AZJGPXj+VSyrlfRLlrO+W68pZkT78T/dceh9RUNzOZpHlbAeRy5AHAzTrIZSYYBO0MPwIqFoyGAPGeRmkBatjsgRgw2s5BAPIOBioLiQmUtk5JJzSW0bSziJCOeeTgcVPPZS+YDHmSJuUcDg//X9qTa6gk2aGlx7whPc5rfaB43ypIyAcdqz9Jg8qEAjpW6uJgD17da86pK7PXoxtE0vDnmxursPlHXmu0szHL+9C4cr1A7elcrpqkW25B05roNGYyRZcfMem7jGO9ckj0aWmh1egLwqbcsoORx/nmuosBIykkgcgDHWsTw7DFtyFAZjk46n610+lISSoxk4BB9BXHNnpQWhYhtz5TDBPbgfrVu3heNPODKJYWBKq33s5H5Y61atY8P06KRuPQep96bcYt72NPlHmLwFPU5IqDZIuafLBbX6SFm8lo23J345GR6n9cCpbO8CxqhYKV3Bx1OSCfz6DPvWIknmK0gzHJGOGxyMcH+ZNLpLSLcKj/MxAlcdS3OMn9OKq47Lc7O3ke4aJY0+QHOSvHPOeeSa6XToGZFdidwHBOeeMZ5rM8PwxCzhctuXao3ngEZI6fhW+JooUMjhVCDLc9AK6acWtWcNed9EieMFUwxzikkPOeMYqJtRgXl8pxk7uMD3qG6v4kQOTkNkrkcMK2bRyKLuLM3fAODg1AQGcvtxxj61Rg1jT7m5+yxXsHnjgws+1/wAj1/CryybVYA59QexrFu50WaK2oRRXK+S44YHdkdOP1r5h+O3hm90e/a4WCZrRnMqyQQ5VBg5Yddp7MOhHPbj6bllHn7lPbH1rn/GmkRa5pU9v5avMqb4iTjLDtminWdKd+hNXDqrCx8JahZ3UM4ubTbgHz1WLnaM8sM/y/wAa19Nd7mCCWJDFPEGaJNu4EMdzKB/dOCPbp3rpPiNpg0NnnNvITbsBNBKuCgPDYIzgfpk1z2nOyR2pRVfZLtjPQyA4KY9iMcV7tKopq583WpOnKzK2pW8DNbKdzwn7i88K3IH0569jTo4YLdZIrpWb9ywVmGQ/IIz+HQ1MttbFlQuwgMzFWRf9XyTj6g544PFaKWzTI9ufLyH27WOAW/kMjJHvW5jY+mP2TNUtZ/CM+mxxMJrdwfMxw6Hpz6j0r3aE8V4N+ybNGPDl/aKhWSKYbywwxPqfwr3eA0jJ7l2I1ZSqsVWUoESilpBRmgAIpKXNJSsAUUUUWAKKKKLAFFFFADqKbRVBcdRTaKAuOoptFAXHUU2igLjqKbRQFx1FNooC46im0UBcdRTaKAuIwqCQVO1QuKAuch8TvD0XiTwjfadIG3FCyFeG3LyMH61+cnxH0e2s9beK2huIrhQ32szsPmfJ+YDtmv1ClXIIr4H+OemSaZ8TdchuxG0ct6hA7+WSDgfXP6VE3YqKueI6RKsc26TBTBUgnA545p+oW6ly0ZBQ52/MM8f/AK60r/T45ZBbW6jcZtpI78gf1q+9lBPfxIoLQlNqlVBATJLN+Cr39anmK5bHN6TbXDXyrErCQDhum3PAP+fWuxs9Cmitl8yM43/dBAyfT/PWuk+EHgq68RXUt2kElzBbo1zJEfvMQ3yJ+Z/Ejp3rptS0VpLeeZdjqsrAFs7nwxXkHoeCO2cZ4rOd2b00keXyQGJtuCM89Per+nQPsxtO7PAqPVWitL7Ejbjk7ABglRUVvrHkP8yqSOSifMQPf0rklFvY7oTitztNNtQIkHQgdP8AP1rXtIhGUCrgdsVwkfjGCFjGCAgHLdc/jVweLVLRm1bLjB3OSFP4d6ydCTN44mCPWtHuBEQpxtGfx+ldXp8qlVeNyzE4JB6+wrxPTvE10Fj3tENw/wCWfUj6Gt238UtcpGqN5fmMAQWIOemMeo/wrmqYZpndRxsWj3PSrtJZIonJAxx7e3161FqbK90zoQWjy7EHIXnp/WvKdB8VzWziZpWbcyBUBO0nHbnjk5/Amuotdfa6iiuRNGGmJ3dwck5+uB61zulKOh3Qrxlsa+pzx25Eq52uRvOe5z/9cVHJrNjZzwnzFXghmzwcgZx9QQB749a43xJrEunoHnilFu6iQMDyM9/fHp6elclqWtyXKLLFIzhVbAAJ5ODwPUHBreFK+5z1MTyvQ91tPHkdjI1uZSFh25EbZMjkkbBkcnpgD1ya27jx/oxkS2S4jluCAHjt87Xyc7lfHzDocjIxk5r5q17WdUMTHTSwvGVVDMfl8w5LP7t8xBJ4AX8Dxdz4lm022ntG1Oa6aT/WuzGQTPxkEHjA2gdMYGPeuylSjY8+viZH074h+L3h6wuWgDi7beqgRIJcHOBuG08gkcjPBrGf4w2ty3kXck6YXbJKq+Uu71GeOuO64HUV846TdeIta1KGUTt5cbArGw2RsfccDr1PAHavWvA/hCyluFbVp/PlG4BYnAIzydp7Zx97k+pHStJezjozCDrVNYnoej+Il12ZmgheCQDcHjdSZAfQLuyeM+459q6q38U32nuIb6KWZQm4qUKt05IDcg+x4+lN0nTNMitITItowRMABpCYgexCkAYA64Oc1evYbCe2MVvDMGUDa6ORvI5wMkseg64Fc83Ta2OylGqtWy3Y6rZarZ/a9PnE9u5w4zhkPoy9VNW4LnIYs2MjHPYjvXAK0uk+IDLZ7CcZm8mILlMd1UsDj06966yS4DrFewgNFKMMM9OK4asbbbHpUpc2jOH+N/gT+3LR/EGmpm7hhKXcYwPNTjk9z7182Q+ZGGsIVdHXcItzZKlTvQDP0OPoRX23ZThlBJDBuCD34r5y+O/hZfD3iN9Utkdocq/QfcJGMeuPp2PrXXl+IcZcjPNzTDJx9ojzlpXe8SdAknmnbNGRtWQnlWz2OQRntjvmrMoR4/Mj8wqcYyPmXseOmQc/hn1qvN5dsJCRuhCh41xyMHkfkelPjdWuHgdA8gAZkGVMiNwrj8O49K9tM+easfVv7MVjHH4GXUJFT7VPKyu6n7wBwM17HAa4j4T6XBpHgbTLWD7phDk/3iec12sHaqsYPcvRGrCGq0dWUoESrS0i0tABRRRQAUUUUAFFFFABRRRQAUUUUwsFFFFAWCiiigLBRRRQFgooooCwUUUUBYKKKKAsFFFFAWENMcVJTGoCxWkFfH37ZGl2tr44s76Mky3EAdx6MMgcd+M19hyCvlr9sbSLtvEWi6oY2Noy+WCBkFwc4NTPYuG58uxqEnjWYPmS48tdrAHPRT+GSfwFdHpkEJhuLdIwLYWhiXnLMwHyqMHJ3fMP1NZWp2zP4hs5JoAsMjyTKgHYLkL9TwfxrrPhPpa618QPDuiTIGa+uktySBhIyuSMHvgcenXrisUas+hPhT4TPhz4W273JQz6gv2mRgmNqNnaePmU8E/T24rntZitLTwjPfSoVS6nleREXazKGdsYGQf4QOgy5Jr1n4iTvHL9kgQ+RDbyRxoI+F2RjbkngA8+uenBrxL4u3Bt9C0bR4HKCO2jkJMhVmd1LHfkbj3G369ua1cUCkz5m1+7ur3V5Xcqu4KNsZ4AxwPwHaoDFdeWUXKoOcKMZ+tX9ctVsNXmi2gZYyLhQuQxyDgHj6U2C9jiBaUADtz0rnk7G0Yp7mc8M64O119CDkZqWOZY+LtJpD/eVsH8iMVqr4o0+Lg2zyjGDwP61o6XqF1r1rqD6N4XlvU061N3dmPDGGFSAZCOu0ZGSOmeaSc30Bxp/wAxz0WqyQqUiuJwv92Qhh+Xr9KuW2uyKSA+ATuI9x3z+lZ89/FKwItoPmG7bkqR+fWqN1JFuIWNonHVWpuN90KMuXZnb2/iGRbARo580jy1OfuqeOBn8BXd+Fr/AO1wx23G2JAqndlQuMdPpkE14fYzHzASTxXrHwxDyX9pOFRo0dWZWGRgdj7H0rjxEOVXPSwdVzlY92s/CA1HS2haFmUjJ+XhVOSCCR1GcA9CBXn+u/D66sJSY8vEOAVyCff09j+lfQHw2v3udLlQRxogJACg4UHt64xiqni+18y1m+XIUbUxxgenFedKs4pHtfV1JtNbHy1r2bFZLKWXLsuCPQelcdqVxpVgQ80YaU8qo5b6123xL0KePULjVILuIW6Kxn3KR5WGwo9y3YCvNRp5uQbkt5m8/MqK2c+hYjH4Cu+jC+rZ5WIbWkUWv+ExaEf6PpRcAHmR+MjvgCuo8D+M/GfiTUm0bQYtKW9aIyQW80hVrhhjKR54L4ycEjgGql9pGnX2g20NnKIbm3PMcqFVYkfMpYZxTfD3wz1DVr9Qt1Y2EYcDzGmLuh6jAUDnuMkdK6IqjfVHK1ifsyN7VPFPxU0hn+3aRFGiTeSfKUNufaGKja2TwwP+TVjwr8Yp0uETVY9is21nySh9mzyPx/OvVfCvh2bRfAp0DRNShgtZnkuL7VHRZr25duGCl8JEuBt2gknByea5vVfhD4RvFPkzzvLIN0sxb589f4Rg8dRnFZ1IUH0Oqj9atfm+R6Ho2vW+tadFMJEcAbvkHyjtnjvW1o11awiS1llSOOcYUPIArN1yB6/j0rxnw78MvF/h66R9Buhq+llsmAyhZE+mSAR7cGvVNG0dpVhm1K0R5oXEsaXdv/qXHRlHKhh6g964J0tdHdHp06ra1VmdLpsxjkMRI3K3T2rA+NOlw6n4Qa5O0MkbQOePuvyp6Howx9GNa0ybZvMB53DdjnP09O1WryNdS0S8sCwHnxMinHRuqn88GueMvZzTNalP2sGj5FntZC72jkB41KuFbhQRkEfrUOnWl1e32m2lmw+1wyYj90bllPt3xWkIru81v7GVImd/J+7zuUkFj6nbXrWl/AedtXiuZdcuo7OMhooraMRysNoBLSH7vPoK96piYUviPmKOCqV78i2PoLQbyyi02zt3vbfzFhRSpcA5wO1dDAcgelebw6foXg/RjealLDa28A4/d+Y7HHTJyzMa3fhn4qg8U6Q15Bay2irKyLDKwLqAeCccDI5x2pYfHxqz5GrdgxWVToU/aJ3S3O4iPSrMZqnEeKtRmu88onWnUxTT6QBRRRQAUUUUAFFFFABRRRQAUUUVVhXCiiiiwXCiiiiwXCiiiiwXCiiiiwXCiiiiwXCiiiiwXCiiiiwXCmtTqRqLBcgkFeOftW6GdV+GM12kzRSafKJlwOueD/OvZJKyfEel2us6Rc6ZeoWt7hCjgdcH0pSV0OLs7n51vADe2AndtscDohUfMMrxx64x/KvR/wBmOxjuP2gPC8pQbEN3cgE/3bZ9v5dM1zfjfTYNL8XalptmkhSyuGRTKvzAFsL+Ndv+ytGg+MVk5CuY9F1Bg7DOwKqLkf8AfWPx96xitTqlse56v9nl8UQrdJugluUifziAAGDDrxycZOeBXyzrPiVdT8ReVOFzHK0pYsxLMN2N2ccAYA9u/SvaPjVr02k+FpdSj85biK5imSMn92OnmKvplW5x19q+Qru+mF7NcI0m53Ygk84JOAfwqqsrOwqcbq5X8S6j9p1i6uguDJIxA9B2H5VnwI08g35cnvnAAp6QiaVnkzgc49farsOxJehA4wNvpWLlZFcrk9diKfSp2Ia3iVwBgqHGQfXmtTwppXiCz1AXdhfz6QzI8LXEUhDFXUqyfL13KSMZ5FSRMLh2ZYpSzddiYFblhYyvEquoVVHyl2zjr+VZOu4nVHCxlqaWvm3vvDWiaONAtrmPTYDEt1PchJJBkt0jGQMserE9BXnOpaFeWYaSYJGM8R7skelehbFQD5hNInZsHP1HTBrF16F7p1LKNgyOBy2TnmmqzHPDRtscfZwMCW6ADrXtnwni8u3hUgkkqAo5zyM/l1rzNbMLwBwoyTjpXp3wmmU3gRlxlcrxyOgrlxU3KJ2ZfTUKiufTXwtsRaPNE7hhIAS7AZz6D2Fb+v6eS7RMAQR27j1rJ8Bqzzl97BVUcA8cHr7112plJbhSMnb1yK8tx5qZ7kpuNbTax4f4t8Ix3rS280Ebb87XK53H39cV5V4r8E6jpiF4rZXsRw5JG6Nj1OOOvGPY19aXGmwXC7XRT+h/Okn8PQPAWYJInVvNUHPHc45BrWjUqIyrRoy9T41tNAu2nZmsUkZfmby3aMgdjjGe3+NdzoGjyW8zu3hyeRyAXU3rFWxyOGU5GK9iv/BWkYSWC2W1X77FDjJ6g7SCMcEdhg9KbZ6FLbylra+8tM5C/ZgBH2OADtxk9wcVt7VmccOmYWh2d20a+T4ZSIhsBnugAM9uACBXSWWk388oS4nhtwF3ny03YAPABI/QVJDqcEN8bKONJLhApMccQ2qWAwT2B68//Wrd0WG6mdppngUlz8uCzPjvjoB7c1Dm5OxtyezRTg0/7PIQgXGwHH8R56ccH1Hp0p6FoXBMavk4xjkj2/z610LWg3B2XO7k575qjfWiYJUBlyCQeo5o1RC5ZGRe28czblG0sOc+orLUvDI+04YEEexFdBcxqYyw4fPA9up/KufvpALsnIXK546ZzjpXHXep2UVoeQad4ejh/aWt7fgQPeJfRoW5MciM3H0cYx9OeK+jry9jt7I8liFydoyT6AepJx+deN+IbIQ/GXwbqQtxIZra4tiyn5lZB5it9F549zXpOlXhk1W1zE86RP5zqoznH3c/jj8q6alVzUL9jgpUVCVS3RljUfDfnKTrKLJdyLkg8rED/Av07nvWd8MrZNJ13UdMyVwQ6rnqP8mur8Q30k1sJXiw4wcjr71zJljtvE+naoDtjmzBKQPyzUKap1otdGbeznXw0oS3af3npULVajNZ0DcCrsR4r6pHwm2hcQ+9SA1XjNSrQFySim0UWAdRTaKLAOoptFFgHUU2iiwDqKbRTuFh1FNoouFh1FNoouFh1FNoouFh1FNoouFh1FNoouFh1FNoouFh1FNoouFh1IaSg0XCxG9V5AWYKoyzHAA71YeuQ+LEOrTfD3W00K8ms9SFo7W00LYdHAyMH14pSdlccY3aR8W/G3xlZz/FTXJX02WS3EzIrRyBWyvBJBGO1d9+y/GsnxYiuYt7L/wjd+wbGBg/Z8Z7dWPX+leP6zMPHN++qzJHB4gdd2oRIAqXoH3p416K+OXQdeWXuB7R+ytataePL6CUt50Phu55GSSDJb9PwrmpT5pHbXpeyVnuO+PNi0nga8hdtoIiZQQAp+csBgDOFJOTnPI68A/OZ0hyRuQ43FenJOf5e9fWXxytk+zrH5DP5kinFu7KCixseeoA+bA4HrXgevWS2zBn2jYm3erfKBu54x1P5844xVYhX1Cg11Obs/D9pNCAUJA75xk1ftfBMUy5F3PGT054PPXntUOm3Jmk8rICEktx29q73w+5ntYTIFWQKGZSvqeAPXivJnUmup7VCjTn0OOi8IXMWT9unKY+UoByf6cVbg0JkYJvnkccEMRx7HFegpDgSq0KbMDY/mElsj5uO2Dis6+sA+UdmWMjnZ8pB7ZNZqcnudX1eMdjkZtNAMZCsFA4AOc1k6xHsKrj613U9sFtC3GF4weuAK4XxPKkUuScAE9a1g22c1aKijM8oGF14Bbiu3+HcQjvEZD84XAbHT3rz6O6LR7weAcV0/gzVfs1+oZgA3A9quom4mWHklNH198OyHgwG4LDqMZrsruFkcPuJU9PavNvhfqEbgtJ9zC/dHX6CvRpbqGZUETHrjBrgVuVo9espc6a2IyxBBz3rRj2vbEMBsKnPtWNezGEBVVmcnJAHIHrTReSyWbxW8nl3HJRXBw3sfrRSlyyszOpScopozdVj/0r98qyHZ5eNpBKMPnJ9un5GnRyyLpzwK2SgA3BBuZevf19On1rnLnxDFPcSLIGimRvmSTjaw4ZSDz245q1aalHIrLGzmVmK4/iwCMAfX09uKfOm9DpVNqKub8Wnxxaql5EjYKlSN/O3BIAHTqR9eK3raBGVXaM78dF6fj6/wD1qzNLuYpoDGWOCwOVPAB6H8h/StuxfhgwGQfw6VvTirnFXmyZo8r6MO3rWRcxhbllxt3jGa2Hde+QB3rH1ZiGBGODg88jryKdayVzPD3crHO308ltMmcBSSrA922jnPpXPXj5uFcKApABGff1rd1FCVnL4YrETleu4gjiufCFIo1kYM6dWz97/wCt0ry5e8z2U+VFDxjbi4l8OjzlgmGrwrC56K5Pc9QpGQcc8j3rlIvHviTTfiTrelLE+n29ncfZfLcDe208uc8c5yPbFdl4pVn0/TioXK6nblsjOELYY+uQDn8BTvjB4KXUtcfX9LdxfeUPtSn+MKdoY+/+FbpXpLyOSEkq7T2Z2GleIbO9hjW7mDo64Zj1z6+1ZE1u5t9T06QMpgKXNufVCSBXnnhS81CJ3tLtCQVwSByD2r0+D/SJtKuHI33VjLbPz1KEMP5Gs4++7PodMoqlrHZnaaI0n2CHzCS2xck/SteE1mWYCoqjoOBWhAa+soq1OK8j4DEyUq0mu7LkZqdarxmrCVoYD6KB0ooAKKKKACiiigAooooAKKKKoQUUUUAFFFFABRRRQAUUUUAFFFFABRRRQAUUUUAFBooNAEb1n6qA1lOGGQUORWg9UdRXdayr6oRSew47nwF8M4vsqeOfGQKgaBoNybVzj5Lq6f7PCRnjIDOR7gV6f+zLqU9/8R0ubm1+yyXvhS5VlyMO0ckOXUf7QGQO1eZeJ8eGPg/YeH1Yi88Ta1capdjPP2S0doLdT7GUSt/wEV1v7JWr6le/EJGuJA0dtaz2u8qD8siF1HsAY+v19q4qNotRPVxb9o5T6f5Ht/xHgM/2R5LmUKSRO8Ay0qhVwcH7uB8w7fpXy18VLhUvHtY2ChXOwJjBGQpHGcAYPfknNfXXjZ0t/DryGN4zAVVAxwqbjkFnwcr8uD1GT6V8g/EWymfXDBGjL+7dipPzLhmYs2eQCQcZ9R161vX2OWhucxpcpikzszwPx55r0fR542jBUkqACS3p+FcBDEYDDuHzFQxGOnsfeuw0p4yyuHxkDP8A9evJrI9vCysdpZZXTI1LB5nYueeQCeFpJWKKy9sZPsfeqMNwHBy/8Oen6UNc/uSxBBBIORg4/rWCR6LmrFLWZwsBAyRgjB7VwF5Emp6yqSHdFGfmXPVq2fFmp+R5oyCcdQa5HRtRWMCYnJLMW56810U4tannVqib5Tt30HTZLAo0e0YyTnArG0rSrOLxJDH9qJt8hsE85z0rLn8ZWqSNEXI7H5SQPxqimpRTXSz29wrODkFTyPw61apztqZutSurH1Z4L1K3tGiZCvG04PfHGK9cvXttRs7e+sLgRyIR5iMOuR0/Cvk3wz4g/wBBiZ3AbaOff/PavZfCHiKNNPXz5wiYBznp7cdTXmzpyhdWvc9uNWFW0r2aPUrGwEzCWeYIp65bmn6vbWgty1tOjMB0DDJNeO+Ntf8AiPdWUx8LeGoLOyRcnUNauBHvB6FIQd2PQt+Vch8MNa+KWreI30zUktLghjvlhARYx/tbePp34rT2Mow2/wAzNT5qm7t6aHoHxC0h545dYsY3EwJEoA4kAA4AH8/w9K5bw/rW6ZDM21chiVP4Y+te8/2Ug0uO0dg5VQGY5G4+vFeGfEbwvd6Dqkmp2cZFnPJuxgDY56j39felKk7XNI4hPQ9C8N6qZ7rfG6NFgkqRtdQM5XHf1x+VdlDdRM0Uom25GMknB9v8+teFeDdYYMPnAA+Yc4ya9U0e9eaEbNk0TKXBKgHnkgkcfp2zShNrRiqQUtUdh58YjOHDjsBzXPXBnAYzymQFiQAmB06e/wBasQXjvCJV3FRx5ecsPxzg/WqhEkk2XwsUakhckk5NTXnzaCoU+S7ZXO2SJ8Eg9PvdsdawNSCqoIUKuOmev+RXVSriJnCjbgnjpn/Jrl9Tw8zYGG2sATyBxyD+dc/LqdDkU9QCXFgY5ASTGwVcdWxxz+ddVd60lnNfSTRo32uJFjGMu5C5wo78k1zVtECAjD5WA3bjkbVHbP8AFz+VXdM02zuNSku5ZjHeFV2SE5BQcDHp+FauTjGyMoRjObcjH8L6RfXepXElzaTW7kl8SLghfUV07yxP4r07T7QhodOid5nHQu4woP4ZNOu7tizwadJvdI/LeXHAZv8AAU7w3potJo1yXkdi8jnqx7k06FL30urHia/uOT2SO0t+ABV+HoKpQDpV2IdK+rS0PgG7stxVYSoIhVhaYh46UUDpRTADSZpT0pKQBmjNFFIAzRmiigBaKTNGaoBaKTNGaAFopM0ZoAWikzRmgBaKTNGaAFopM0ZoAWikzRmgBaKTNGaAFoNJmgnigBj1TvyFtpWOOEJ/Srbmqd+N1tKvqhH6UmNH59ftHyrZ/FCTRY3EkWj6ZZ2KMBgE+X5r8f70rV3H7Jzwte6PCip591r10kxXAZQmnExZyOQWaRh2ypyRXDftW2Elr8bdUuwCYdQtra6jIHbyVRunoyMKsfso6kLL406DaXKn7NqLyQoSvSYRSeWy56nJK/8AAq4o6VLnqySdE+ufEqibRbiLawtxGu2MRhx5ZBzgKc9hkDgc+tfNuoQI3iYyXcbOIL5InjCmRTbOxbOT9/BjYg8Y3+mK+k9UJudPkyPknUh51/eLMRkZODjGQV7c/Svnb4lP9h8X+R50gjvrgqYt+8IgD+U24n5ixIXGMDbzzXVV2OKlvY8v1q0NpdRo24eZD5vJzzkhunUZHFaGmXBKDJ5AH48VL43zJBpmprHhJocufM37i38ZPX1H/AfU1kaXOcjaea8urHU9ahLQ7azmzGrHeDj86W/dTGxySOvWqmnP5kWBjdt6ZxUOqXaw2773wo7+lc3U73LQ4zxc7yMQDxXKN5kanYxU/pXUajKk5eSRsKO1ZstkWhEu11BbC/IcMfY9O1dlPRHlV9ZXOacyPJ8yZJ9BTlgkLApExb2HNdBHapG5fo8bBtobaeeCBj069fbvXS6dpSW7raStEzbT5jjbu3DPyr3xzznGcHGR12dSxzwpOT1YzwPaeK7gfYP7IvJxwyMu3cBjd3PPGK998Fy2tnDY2YszNdh8Tu0oZl+Undgf3WxwOcc881y3g6CPSrX+0La1ijUJvKCUDepGSfXO7GUHIyMA4NLoGpXMfi3yrWMyu8gKxBQUwQOCeMcM3B7e9ctRKWp61Bci5bnv82kWb6bGku5klGdzL5rSAjOG+Y9PT3ParmkWlrpgjisLfyuAx8uLZHzx6cnqeCSRz3rm/tdxCHmmtp47keXINsXmM5VSQN3I+UEDIGSMjmtOO7ihhkkW1uS0IeRLZFzvBHyooBCnJLH6Yzzio5Ys6FKUUdIL/bGgDuRhwzlgPu/qTx6dPqKbfSade262uoon+kZQxuNyscdjj3HPHOO9ZE9zbIIEnVGZYWKlkJCgEbRtyd3JXHbK9uazNUvfsd0biKRI7y3gKohJkVVPzYYg4PGORnr6ijkI9oec+OPDVx4S17zLV5JNPmJaIg7ihHJVjj73v3Az1zXUeDtQa4tldXUEncAzbWB68HGMdeK19ca21/RnyI13KrOhYYicDAJ9DuDKT7Gub8L27W/mxEbGDEnHPIHX6jjmuSpFbnoUJXR3gnmBRQyrv6MOhHYnrVuzkWVnYHcqvsz+HNYmm3UjAwOqISw2Be+RVuzPlRCOMDy2+Y7f4jnnmudq7NpaI0L+dRA64P3sYIyCPbH1rm5o382MSvIvmKQoLgtgckEdz0ORnjrWjcztkmMsxRiceWSpBxn8MVHqaKZIIpAJXkY8MB07n24p7GZVeIBWUIy5OTtxjPXA9P61LBIt9occ0AYz2MrRSDuyg89KgkkY3MUPmuSCNqkZLDoDn1Ix9Me9Y3gXW4rbWtVtLxWjWW+mC7125XzCAfpUybubUop37nb2EMMcLLHhYp1BU9wfX8619EjZwJ3XDbdv1xWc3lQ22xACqj5ffNdBYR7LeNR6Zr0sugp1L9jxc3qunR5f5i9AKuxDpVWFTVyIV7p8sWIhU61DHmplpiH0UlFACmkoopDsFFFFILBRRRQFgoooqhBRRRQAUUUUAFFFFABRRRQAUUUUAFFFFABRRRQAUGiigCN6rXAJRgOuOKtNUElAHxJ8X7RtW+IOt+CNZDmY6gLrQro53CGZg0luxH8PzMy+jAjvXMeN7xPCX7T9pqkMS2Wl6drNlPZhF+RbQeWFKgdtmfxzX0x8aPC7QeLbHxxYWnn3dlp13AibQR5rJiFiO+CzfmK8Ei0Oz8Ta1pOi6nObm10GznutTvcZXyolaR489SoK7R9eOK43G0j0YyUoH0zrdrY2RudMsYIUhjzEyW6EqgZ2OSUX5CcnBGck+nFeHfGO3Fzq9rqLyfZ5NMu2liZgOFBD7MrwM4yByRkZ+9Xr+ja2PE3hDRfEUhHl6npdvct5b4YOVIk54wQykDacjHOOtec/Fa0EmlkQW90y52Dywr5c5B2nJ2N82TkgBR1zxXRNXictN2keJ6yrvZ2qGDfvlmVVcdRgLg+oyA4xjHzegrndJ3xhUP3l459a1tRuSk1tGShZN6mLdxyBzxxuJDe3I9ayrf8AdXBQkYBxnGK8+qelRdmdTaS+WuQNpK8isTxDdtI4RMEg5YHocVfjlBTg4Peue1eRhLLhA+Bg5JxiuenG8jqqztEzmvMMFuWYREHcqLkk4OOvbNNhuHCn9yXRjglnOF5zkDpnnGfQ1VvHuGO2SQsFJwh7Ejk4+n/1qesiAAybRtHb6cAV17I87mbZp2yCS3aDyQcSKy4bAxnkYz24/D65rqtFutPt9Tjm1fUmnbYN7bmcnGMAn1wAPoMV59JfsxIVtiA9AalttShhYeYy4H+1ilKDkbU6kYO59I2Ws+Db+GK2h1aG2cPvCufLDN0J54ycnNbVofDOlay18lt/aN8WUIUGIwApx83bkHp+lfMMeoPLNGLUS3KqcAIjN1+nfpXonh6HxlqKJZW2hXhZUzvlYRKCGyCSxAwRkGsHQtuz1aVVzWkT3e0+IGtSxIsK6ayHIAEBZiAcKBz17YFXZfHuqW5c3Ol6dcKoJPkeYpBB6DjHbkdMj3ryO18DePprFmfUtFt4Y1YnzLl5SvOTgIMZwBnFb8vwt+KlvYvLcX2jLDGu98bw6JgDO0HIxnv0/Cq9lG2xbUk9TvYfiJoWo77aYf2VeP8ALGsjdCechhj1HuMYrmtY8XS6fqKrLd+fKCN3lsAJeBkAEEAY7Y56HNcprXw21Z7OSW98TWLXcTGPba2js5bvyzfTn24rjvEPw58eaXpMOqatq8U5lk2NbghZlTHytknBPt2rNQs9yKykl8J7zo/iCK+gKraW7IUyoTAy4PzDHQD1BwBkkVe0ZBMsh2DqCBuB25Geo9Ohrxr4c61qlkVOqPcJtV43+bGCCAQfU9+OcCvZvCk0MyvOrjEpVhjAzgdce9c1fQ6MJK5oR2ghaOZWLc5KqcHI7H3q5blTuLx44B7cH1/rUd+8vAjuEUAHcSqkkYqrZFpZI3mXd5pBUfTOCfQf41ys63qi95SFJw7sR5YP3icqOuAOh4qvqDF7osSSiNuyrdBtxVp3CpIHk+dV+ZlO3rnv25/pWJdOJYwodiBzKxyR8nOWx3OCPekTtqJYNmWJ2k3GWVdxOQcZBAweAR09cCup8ReGLDWrcbkWG6QExToMMprl9JHm6xZqN7K0wzk57bj/APr9q9JiHtXr5dSjOEuZaM8HNsROnVg4OzRgaD4fvIdh1O7W4EeNqouAx9/8K6yFOlMiTNW4kr0qNCFFWgjyMTi6uJlzVHckhSrUYqONasItbHMPQVKKaopwoAWiiigAooooAKKKKACiiigAopM0ZoAWikzRmgBaKTNGaAFopM0ZoAWikzRmgBaKTNGaAFopM0ZoAWikzRmgBaKTNGaAGtUMgqZqifNAHPeNrOS98M6lbwnbM9rII27htvH6gV8pfEeyj8A/Cu6srR915rlrHZ3MzcswdvMcDB4GE2n6n1r7GmUMCCMg14N8Xvgpq3i7Uonsdcgjs1Zm2XCEshPoR1rCrBtXR1YapGLtJ6HJfsu6+1/8KYdI811udA1aSJQmCxtpQZQuCeMuXGRzxitrx1C8uiujTxrKbcx+RcZCEdeGJHytlRgjA2gjpx1fgz4VaR4E8K3dtpe+e8uEX7VKxx5pU5H0Aya5vVFt4llt1iSEuwaRIIFxIGJz5iNg7CPvcnPIHHWldRsxNxcm4nzr4k057a4jkLFv3BtJCcfI6Z4AGcgYXkE/Wudlk2yJKwHzICffqDXqPjvSYrXS2g02JZxBLhDECoUHe4YoAFQhcELn7oGfbya7JWUJj7hKuoHQ9x+dcdSOp105aGraXQO1d2RUmo2+yRWydswBB57c4NZyRGCRSFG1zkEdD6/0zXRwNFNpDJKu7awIOcY96wfus6ovnjZnH61EkaE4ycHccc5rm5UupBvVvkJ4Art9RhRywYEnPzEHr71g3kCxlgg6DoK3hOxy1ad2ZtlBbNkXPmliMAbsfjXo3gm38K/aUzp1uGb5cyDfjjr83HvXDQlf+Wihu3NaenSW8UyyLI8TKQSVwRTnK5ph2oSTse66LqGnxJYGIxeUjAtiMgMCDwcdcbcfjmtrzQ+oQvH5kEkcUUTssvVFjZWX3JBXrg4B7147pniHT7cDNzIX5BVVOTntxx+daUHj2yjmX7NHdXDuocLHHyVAw3fHTOTWKvtY9lYqNtWe96H4tm063aRobdiwZ5o0YLlnbLbT1G4BRjpjPIIFXrjUPEGsIGnu3gtvvSSMQmcYXkYweg57kZ9q8JsfikRaR3CrGkZBEbyFSxYEZXHUEjpng4OK6/QvEGv+LIRILaa0tlxIZp15K4wcAY4PJzSnOaRMalOUrx3PTbGGxsEMlvCbqbax3yEHJ5A56Zq1rmkJqWmtJLgM68ngsPUAn8eRVTwtY29rZKkuyWMdMrtYjAw3+1j14B+tbs7LcI6xRkQxxhVZlIAIPp64xXC273udS1R5Rqul20YN1bIioMsGVQvzAkZ989/etrwZqcMMHkzEQlG2BjwpPpjHy5JB/wD11e8Q6RPeyuACm0ArjBBIzt9vwPFZemxTWRbbG0yAhZZNoBPYZH3e/TjpTmrxMo+7PQ6m48y5UysYxIFCtgcru6/yptrOUZjIpY445AJweh/xqrBdKYZYg7vG0pVtxAZcADt+dRm4V3iOH3ZI3AcYOQOPSuRnYmtzRmumDQAjejMjvu6qFU4II68gHBqncylANitIVkxGGbHHByPTvx7VVuLo24mdyqogGSU7g9fy4xVKe9u5Jv8AlnGuwtvc8jIOBx3AP9e9XFGVSaR0/ghGn8RRckrEjsw6jJxg598nivTIlrg/hRZgW11f7QA7+UmPRev6mvQYRXv4Gny0vU+UzKpz17dieFKtRrUUK1bjFdh54+NamUUxBUq0wHAUtJmjNAC0UmaM0ALRSZozQAtFJmjNAC0UmaM0AJRRRQAUUUUAFFFFABRRRQAUUUUAFFFFABRRRQAUUUUAFFFFAAajYVJSEUAV3Wq8qZq4wqF1oAzpo8544rxj4hadcaVqMwtFRZZ3DwytHuAPHXg7sYYY4+9717jKlcZ8TtGl1Dw/PPaOIru3jZkYgnKkfMvHPIqJq6LhKzPnLxlH9tL3onaXzmRCTh45eWCspPAYDOSTk9MV4/4nsEg1aRY12CUmQBjwPlVh+ee9ep6lKP3l0NO82ziBAiiLYUj7u0E8BeDxwoX3bPFeLLVpLiXcgy4CvIZgQHXgk/3jn5c+2BmuWex2w3OU3ma1XBCtDzg9T2J/lVuzvCsLRAZz6jPFZdw/kS+WyjkcHuAen+feoWmkilGHIK8cdPpWLjc3jOxou8kjuuWCMMDnn8agKcyIwG3sfWlspAy/7OcnnvVw24dSVJz1x/WoehcVzFBbBJBhcYPNMGitO3MjqMYAU9810Gi2SsxWRhkKXIJ+6Bgfzreh00NJsVVjZOWY8AD1P6VPtGmbKgpI5O30S8kijgN7cuqPvjQHo2MZ456ADNdPo/gWe/iiP9mXN0DtAyfuBTjbgnOOOnTpXXaJYxwTtBiJspgqq7nPcMr/AHecdc/hXpnhdIhtSKJgsh2OzYLcLnaPbg59Dg5rGVeVzsp4WnbU800X4ZGzlDw6V5eMFCxUNgd+cg884z3+teqeHvDF5aMiPKk1uD91VO4A524HIAwOMEg9K63SoIYriNWMBw21iF+YYJABGMcE4x+NXL+X7F5SwnCK6G5yduFJw3+8xwQB7cEVm3KW50whCGkUU9K075fJQRqqrhXXsP6j/wDVV77Ibdxuj2KfnOxTjd0OR3/CtKOJUjtmS3CuVPzbsHB52k89QOvtUouorh/Jy0BcAwuATgH1BHDe3ehQB1LGFdQwQrIREOu12x+Jx68muR1i1t5RIY2aJw2fLYFPMCgHDDnOR6ZrpdYmtUiQRSS3EsbEmQKSSVHJPQY68D06VxWpXzvC9xGphMUjJIDFhsMuA2TxyD2qB6NCXV3CI12eVGqZJ8rJDfTjrVVrsIFEluZERmZ1B7Dnr69PzqlNfRxktccRQ712x8bXBHP0xxgd6ivLlVhiginjDEqDgnDscscHsASo57gdqSgZurYvXF3I9u9xl4nDeWAo+5u6tz35OM8ZzVZZyQ6pIywsyKkbtuMvGP8AgRB569Mc1Rh5jluLlpGj37mjZ9rOyj7q/wC0DwT23etSaPbF9QFwVPlmRWj3HPcAZHTOODirUUjNzctEe/eGrCPTtItrSPkIgycYyTyT+dbcAqnaf6pPoKvwDpX0MUkkkfJzk5NtlqEVZjFQxdKsRiqJJFFPFItLQAUUUUAFFFFABRRRQAUUUUAFFFFABRSUUALRSUUALRSUUALRSUUALRSUUALRSUUALRSUUALRSUUALRSUUALRSUUAIRUbCpKaRQBA61WnjBBBAIPUVccVDIuRQB8zfGrwfDo/iBLiK1n+w3soeN4YDJskzzHtHUsduBkDG7Oa8d1iCCffeKrQ2cYEbCSTMkfJyrhRkMo9APukjNfbHjrRbfXfDF/ptwDtlhbaw6qwGQR9DXxl4m097NzBIuyRAyl4VCFRwVYDGWGBgA4HNc1SNmdVKV0cDrsDyTOwVgS+FGzBLH0+vBA96xk+4VYFnbG3HXHOa6W+jW6ma2P7iEsWUg+ZIjHgZI5cdyBz07iqU9hHOZp0j2SQy7ZEVtu0dA3rnvwOM89qxsb3MqGRozkjjPOK17C7RXO7LAANhRu+uPp+VV0gRAYT5b7ojgq2A2OpPuOwpl1a+XDHcW08c0SuGkiCH91hRy3qCcjr2JIFS4pmkZNG5Yat87i3SJS7BQGVndFycsMYGRx7811em3cU1/MY7goyR+ZCULRkBRywx0O0HGTzuB5Nef6WrI5nRwrQ7GZWQhTz655xjJB69BXX+FNRhgimhntYbtpYXmJlkK+SwPC8jaXc7QM5AB45xjKUTpp1H1Ot0+dUhjWK3eMSNtcS4zuVt3H90Z6jr0yTmuoGsixntQ8Uk3nRRqNjgMuSNpyM5OT93rjI9K89ivPs5treaVBKLbbH5jMqnCnZLgAlg2VbPfnPAGXw6nJLceZ5zKdhlSS2X7jKVORjjOWHzdgenFc7pXO2NdI9tsfEH720kt7mOU5BbA4+YAEMo5B444OcDpXTWmrRz20kbxSJNASNkjMmeAUw3Qlhk9cd+leI6PMWm8xmSEM+US1cOxXe6IgAwX+ZQRznnd0IrqNFn1G3YRxSJJPePHLCsqliF+cuhLNt3fImRjcQSvB4McjR0Kqmeo6bqH2i1acxTSKpaBYYxvbGMMHH8QHByMH73GOar6hLaREx3TBCsJ84EYXCuwXceqkgHGPQckiuNh1O3h87ZfXUdo8mwpIN5V3UAspIDIuWUAkYAkPIwMsj1vUMTwqlk960VvHDu2yNO8lwflBA+ZWZCjSDIBPYmnGLbsKc4qNzV13xBCJjC90uUIAJTd5shKh9oX+MAqeevPfryl7qlj5TGG4iWMSHajKxwXb5cA/dA5yuT1B61Prmp2MOntY6bMLrUbm9QWckLhkjVtypJI7KMu23DY53BemKq3Q+1Xci3DxpKsSLdRXMWIvMiCo7FWBGcg7Scli578HSVNR3OVVXJ6GfqEcceoXCos6hWQBpE27SUyw5HGARjgdziktGklfDKcBwWO0lMYyefoO3HNSarNFFHeF7eYz38Ec0K3StuQK5DSgg4Z2CADPGC3cVNZW27ZHGSSqkO+X4HQIQ3tg5B6YqJWSuEbt2JrTTUldXKOYg5KI2CFOe3sMDnrjrW/b2ghCAAgs65Hccik0y22kE4JHA4rSmjCq0g3HYMiuWdS7O+lRsj1i0x5SY9BV+CqWkxrcWFtLBcQP5kKOF3gMAQDgg1eEckeN6Mo9SOK+ni01ofFSi02mXIjxVhCKpxNVlDVElhTTqiU08GgB1FJRQAtFJRQAtFJRQAtFJRQAtFJRQAUUUUAFFFFABRRRQAUUUUAFFFFABRRRQAUUUUAFFFFABRRRQAUUUUAFIaWigCNhUTip2qKQUAUrpA0bKe4xXyT8RLPGoyidGVhKVJUBiexGfbjHuK+ubkqsbMxCqASSegFfLfxmjQX0t4sZZHkYOASCMnj14I9OlZVTeh1PIntkDSJc7vsrMVaSJQ7+ZhgjAEgHHr09c5qjdwSxyNcyxgFXaLPKmFuOF9Mg5wcjBwelSXd6DLuYggfMDnIxuIHPani9gnh2TQmRkR9kiybWOfuh88FQcn1I4yMDHKzrRlG2MrMrOCIkdkkXLBT/eA7AkAeneprKKK2liUrI0cu+O4YHCAMSMAYOcfNn1yOmDVi1uDFJNLu2PjG4kHIbAJKnPUHG0dMZqxDIFtnik+U/eOQRvH909zxg7vY9c1Ldikgi0LTXhMlvdRGL78bM25h+7+ZcjGRkEZ75z7VCkbrfOsSR3aSSqHeR8gkZIxznDBgMjn5eMVJJbqvADxOHVwY+GOOQO2euRRqF1fzXbBZHeLzGP7+FGdgeQCQBgD29+3FTdF6omKMzRQw3kiwNcB1CjJZtuE4PChTuXk46nHNaEcttM0awNMPtNq80sjIpXzF3opGDzyTIH9TwCBisy01O7jnjaXR7K4Xg7C5UNn7xO7I6568D6VI+s6zdPttbaziUYwQC54z34Hc8447U7oacmWt7Rtp1jtiR5GWEuQRDBuCgujDn7oGc/dfJHauy0a+jjWxBt4rKVpGkaRF3+Y4V3jXIYBWbbyByPNfBzXDrLexwlEWCBSoUFAyjCtkd8n/Hk5p9lEkdzvmvJZdrF4z5hXBOSD9dxzj+VQ3E1TnsejaprF3E91Fo4t5GuHTyY5G+ZFWN4spEWz5ezdJlsZ2AHIxWVcapcXupObZZ7a487bBdQyr5iDAM23jJUkHAJ537uDtxj6fa2Tq7Q2qrHIBI6D52QD7zAtgsBgsQSByKupJazaghkZ4ljOzABDFTkAYHCsF2g5JBP0pOfRFKHVs61JrXSTFaWcYSwSVfLZyxLOuZCCRwchhtXOQDgnNSmcRQRK8/2iQRtMGU7ed2Tsxn5OQ249CHGODnm7e7jW68qCxneDY8MkDXLBBuBGFwTna2X46k4zitDTbISESzRhJAeueC3AJH1x+HauefmdENdET2+nvPeNM12blXKsN/zBYwNqxgnqoHb6cV0unWzs5LEsX5YsPxzn16Cm6bbFtrN8xLAsWyB/wDrrobW2ESBc5Y9veuWpUbO2jRS1C2hCEAcs3buatSqv+rGCvrjqe9EaPAGzgux52joPr60hO7gZIrn6nalYjtNW0+a0SOGa8tLq3xbyPEBIuV45CncO3ao9L8U614avw8OoLe2MjZliJzg9yVPI/KsE6bfHUb6yt44ZE1W1F1GrHDq6HBK+vao3dbqGY3ME1tNFEilXGQsqn5vwIr25OSgmj5xRg5uL7n0VoV1Z6/paahppCsVy8WeM+1TIxBweDXjfwe8QXOl+IIrNcvFcEIFJ4Vj/k/lXuWuW2xhcoOCcN9fWu3D1vaRueXi8P7GdlsVlapVNVI3zU6NXQcpODS1Gpp4oAWiiigAooooAKKKKACiiigBM0ZpKKAFzRmkooAXNGaSigBc0ZpKKAFzRmkooAXNGaSigBc0ZpKKAFzRmkooAXNGaSigBc0ZpKKAFzRmkzSE0ADGonNOY1Q1m/h07TZ72d1SOFCxLHA4oA534t6jJpvw4128t2AmW1MUZzj5m4/lmvnLxprlpregWmr2m6aK9gWVkQj5DjDAejK+QfXpXpXi7xVF4p+Cus6lBKrxSavLBDIj7g6xBefpliK+PtS1jUfDutXFmkjGxuXMyx5+6x+9j0z1rmqP3jpo6ITW5PLuG2MGBc8jjBGeCO30qpDfMAFZm6dScCq11crcymVSQT+o96iU/wB6uZs7EjegvVeNVPJycnPO3HQfjV6C+ZwqO6yY/ifkoOcAMewHbpzXMxjJyhq3A7qBuJIqGy0jqDfxsoKlpZmO7cG6A9iMdfXtTvtAlXzCCS7bVJPGcdyawIZMnvVuFm6A+1S2XFGoH3FyApRU+Y4yoHT/AA/OpYryNUEaggbgZCGGOP5/59aoLPKsLxoFIfhuM/j7UYY8LkqPu54xSLNFrp5UDS5bChct1UZ+Xv6dPakSaSN0ZWxIEXY3Ug9QeO4/TimWFhcTsSpAHf3FdDp/hmRtpdgw6Ec0nOK3LUJS6Fe0luJYSnnTSpIsYZnGdxUZVDkEgDLY9fTit6z0x5ppGkjcLI3SQhsDOQMjgntWrpOgwRbQYSTx1BP411GnabCpCrEpx/dwP/1VhOsuh0woPqYVnpaoo/dt90n5emfb9K29PsvmVRG2MDJxjHoP/rVrR2cMamQxgFTtyOf17dK0bW3CIssyBEI+WNBz+JPQewrnlO51wopENlAyOsaqXcdMHhQOpJ/zmtSMeSAu4PJ3fb/L2qFXRmG1FAUcHGOvX/8AXVtAD8qge5rCUrnVGNiMqQcdzyaa6YjJwQTU6qqklt3H5VHNJmJjjJI71Jpc4PxXrLabJpF8kwSbSdRER28EwSnaQfb5gfwq1p3iSCbxNe6feGN4LhwrZ6KSOCPxH61xfxhtfkuJlScmZSmYhuw45QkemePyrl/C2ri/1tbln4ktiWU8HcvUfhzXvQnzUk0fM1IOnXafc+g/h/ZCPULm5jO6KK4tvLY89JQD/wChEV9G3EQntniP8S4rxr4T6Of+EXt45IvnltrWR/8AeecP/LFezxEL+6ySVFbYePLE48dPmn6HJqxRyjdVODViN80muR+Tqb46Phqihauw84uo1SKaroamU0wJM0ZpBRQAuaM0lFAC5ozSUUALmjNJRQAUUUU7AFFFFFgCiiiiwBRRRRYAoooosAUUUUWAKKKKLAFFFITRYBaM00mmlqLAPJppNZOv+ItD0G1a61nVrOwhUZLTzBePxrxTx3+1P4C0SSS00GO58Q3YGFNuNsWf94/0FJ2QH0AWqOSVEUs7BR6k18Z3H7WXie9tbqJNI0/T5CMQzxsWCH3z94/Tiueuf2kvGep6JcaNcNA4lBVbzy8Srn2HFLmQ7H2pqvibSdOK/abpVUyCMuOikjIya+Q/2p/i3qOr3U+habc+RYQMyYjJzLkdSfzrhY/G/iDU9NitL3UJniibfuLnLegPY4z+leeeLr157xxI26RuWP1/rSbCx9SfDm18r9krwokf3ry5vrh8HGf9IZP5JXjPxD8N3F3ayPDHuniPmIB7dR+Ir3/4Z24l/Zm8BRBeDb3bdO5u5eapTeHFnJPl854xWc4X1NYS0PkqxcPEGH4itCNcgDrXU/GDwg3hPxXHcQJiw1VWmiwOElU/vE/UN9Grn7aMOBgVxVVys9Cj7yIUgdW3RsQTzV6BmOFmi/4Ev+FTQ27ZGf0q9Db5AyKwczpjAgigRvuOD6g8Gp1gIPOQanFqvp3qWOEgYBPvzmpUi+QiRCvcGrMCfMM4FPSJscAfSpPKdT90fgaHIrlNzQgBMnU816LocUUlurMuSDjgZ7/55ry7SpZEmX5HJzxxXoOhzzeSq5WNCOTJwM9//wBVc9RHXRfQ6XbBGGyVXno7Dj+laNjFLMMRsqqOrv8AKp9uOv8AKs6F4IQpaUSSAYBVRjnrgAfrWhBdOR8h346knJ9iT/8AXrBux2RSbNaLybSLKP5sn95h0PsP61C0jzP1JJ/WqXzud80gK9ABWjAPurHyxA+VBk1m5XNYxsPtYnDN5pKDjAA5P0q9A64Chc8gBR6/1qMWxUb3bymPXd8xx9O35URsYizKW3Y4Y9B/+upKLDFlY5wAOw7moJ1G0qOOKarfKMcYqOeTJIBpXHY89+IUIlt7lTkEruGDg5+teGafLfw+OdNgjfzRd30Vs4I+ZhKwTr+Ne/eOsNFIRnBGK8j8E6dLqHxy8H2EQG59ZicDp9zL/wDstelhG3oeRj4rc+9fClnDYWsrYVY0ZV6YwqbsfoBXSWisIt8n33O5vb2rCjjyLSyi5jkuGyfVIwF/U10dezFWVj5urLmlfuYPiqIgwzgcDKmsmFq6fW4PP06Ve4GRXAabqg8yaK5dFMTlc57VtHYwZ0kbcVOhqjbyq6BkYMp6EHINWkaqEWAadUStTwaLAOopM0uaLAFFFFFgCiiiiwDaKKKQBRRRQAUUUUAFFFFABRRRQAUUZpCaAFpCaYzhRkkCs7UdZsrJC0syDHvQBplqhmuIoxl3ArzTxf8AFbRtHt3kkuo0Ve5PWvmj4m/tKaxd3Eln4eXyYlJBmbkt9B2pN2Cx9T/EX4r+FPBFibjVb5S+cLDGdzsfp2r5Y+Kv7U/inWfMsfCaDRbXOPPBDTMPr0FeC+JPEGp+IL9rzUrl5pWPVjWfFD5imR22xg4LdTn0AqHJlWLuq6xrOu3LTapqd3eyElme4mZse/NV18tF2gts/iPQv7ewoZowu2NCF7ZPX61GcseTSAl3tKwXGFA4UDgVo2caoFycdv8AP6VUtl2KHI/+tUj3OGHy5HoO9MDZN9Hb221jgHr9D/PvXNX7tLcF2BU9AuckfWny3DtMZDjcc49F+nvUMhycn60NgfenwmtTH8BfAMWAP+JW0n/fc0jf1roItPXhggwaqfDuIR/BfwDuU7f+EftiR9Qxz+tdbp8CyQqw6HkH1q0NHm3xX+Hr+NfBd1paQRfbYz9o02ZRho7hRwp/2XGVP1B7V8l6JG8ibZEKSoSkiMuCjA4KkexBr9D7S0UjBZx/tA4Irxv46/BOTVL2bxl4PSE6o6s99ZKpUX7AZLp2WbAPHST2brz4mk5xvHc68JWUZWlsfOdvbrgEYNWUtgDzk59/5VcsUSaBJVxtYZxV1LccdB6cd68VvU95QurmWsBPQVItuTk4/OtQWxwcqT+NL5RXP60cwezZmiEqOR+tKEzjANaGzccNGGHbIqQW8bN9woc9j2p3FyGYkcgYFWxz3H610+i+aAoLHJAyFX/Cq0dmCco4IPYp0/Kuj0u1tguGkDj7wGMfhyelRKRrCBqWBZVwoxkgncuCcfhmt3Ty8q4RmmZeoX/OBWdaRWaRhUijHPUksc/pity2l3YALA8cLgVzzZ2QiWbWKJFD3Urbv+ecXQfVjwfw/OtGG8WOMLBD5SYz069uvX8qoQlEHKIW7AnIBqVGkcnacE9SRzWZukXAxbl8MR69Pypn3myD0PUnrTBtCEkjPfJzmpFCIozgegFQ5FWBskYFUb64WJCq456mprq4CrgECsDUrgpE0p99oppXE3ZGH4suPMjZc+orp/2VPBUJ8Q3PxCvog0i+dZ6UrL9xUGJ5hnuSRGCOgEnrXDx2moeJfEVloGkqXv7+Ty4iRlY16tK3+yoyx+gHcV9VeEtFsdBgXQtPXbZabZwWMRI+9n5nY+55Y/WvawNLXmZ89mddJchsW6FLy3gT/Wi3AJA+6GOWP8hW4oCqAOg4rP0eIsZr+QfvLlty57IOFH5c/jWhXqs8BsR1DIynuMV4B431IaN4l1G1R8FjyCOmRX0BXzP+0wraZ46hmBYR3lqGGTxlTg4H+etXT3JK9p4sv9NPm2d06c5MbcofwrqNH+LemEKmrIbVzxvX5lP9RXiUOpkxGNm3D3rJ1C7VJAAfc1dgsfX2l+INP1CFZrW5jlRhwytkVqxTo4yrA18YaX4l1HRrgTabdvGerAnKke4r1HwT8Xorpkt70rb3OMYY/K/0qbCsfQganBq4jR/Gdnc7Q8ign3rqLS/guFDRyKc+9AjQBp2agV/enhqAJKKaDSg0ALRRmjNOwBRRmkOD1osAtFGaMiiwBRSFqaWFFgGy3CR9Qx+gqA6hAOu8fVaS8vba3QtNIqgeprzrxv8AE3w9osTh7iMuoPANID0U6jZ7SftEYx6nFc/4h8b6NpMTNLdR5H+1Xyb8Rfj2Zmkh07gcgEGvE9f+IGu6o7b7pwhPTcanmHY+u/HHx6sLZXS1nUds5rwnxb8cdSv5ZFty5HYluK8TuL25uGLTSs5Pqah3mpuOxt+IfEep61cM95dSMpPALcViMOc5zmkzml60gEpMkU4ikxmkA9Gycd6lUgNlucdqgCHrnFPzxjH407gSvKWOSajL8YFNpv50XAepyac/3D60xOtOc0Afo54FW3f4P+BlLfKfD9oF2nk/uxXX6fAq2yCEKoCgZJzXnXwQlkvvgf4JnkkSOODRtju7ABFSSQdT3IXp3xVy6+J0emaE9xZ+HJm+zq8zPcXCglQueMA4z34OKu9lqNanp9pYCV1DzhkzztU81qpYWUasVadTxggEcjkH8K+ULT9oP4mEWtzL/wAI/DZ3BxsWydmiyPlUvvGfTOBz9a6uD4seObxIZBqdpEFOSsVuQH9iS2fyqPaJlcrMD9ob4cP4X1aXxfolsx0K+mLX8UaHbZTscmT/AGYnOf8Adc46MMed2cIdQV9M9K+kdF8eahNbSnWbRNa024hMNxbMAMKc7gVOQ2QcEHgivNJfh1p0mo3H/CJ+JtLitXlJttN1cSW00KnpEJTuV8cgHrjAOTXBisK5Pmgj18FjYxjyVHscMlqQvQcDAqOS0IJOPx4rp/EGga14fx/bOkXdihPyTld9u/uJVyhB46kH2qlbwLKpyWAyOn868yUZQdpKx7NNxmrxdzm5LVgeFBpFibdjbz7V08unEcqCR7VVezB4IAPutHMJwsZMBdCMj8jzWxYXDZHzPjqcSjp+VQpC6PtO7I7+tXrdcjLLz6lR/SkxxTNO3uJCo/dyMB1BcfzrUt5WI+YuFPUBuB/jWbYRhcqAu0cgAEYzWrHFiMrhQODjdx+lZSOiBasioLEIVLHJJbqelbVkg2HbwB7d6yLOMDHI6+ua3LAARsMH6isZG62FCj5lAP1qrcPsPJ47c9ausQiljgVmTYmJc5Cjpmo6ldCnPKTuYnAHU1yXibUgsTlmCgKSxPYVueIboxWrBTg46Dt/9euc+H2hHxz8S9O0K7y2mR7r3Uc9DBGR8h/33KL9Ca68PS55JHHiaqpxbZ65+zn4Z/sfQH8X6nH5eoavFviDghreyHKrz0L8OfbaO1esaDFNNFA9wu03bPcOuMHaeBn8MD8adJbQXN+tky7owvnTKvAC9FX8SOnoKk1fxL4b0S4Y6xrmn2DRoF2TzpHjODwCcnt0r6SEFBWR8jXrOpJt9TfornIvHfgyWMSReKdFddu7Iv4hgfiwqjZfFH4fXmpNp1r4t0mW6VWbYs45C9cHocexqjnszsa+bf21Va3uPCt4OFc3EOceytX0LpOq6dq1t9p068huockb4nDDI7ZHevFv21tPE/wy0/Uhw9jqsR3DqFdWQj89tXD4hM+YV1BkP3hxUN3eCUE5rJkMi4ye2RUTStjk1qBaecg9Sfxpoly27njoc1SLk0m8ipYHU6J4r1PT5ApuHeMfdBOa9D8OfFG4tSvmSED1zxXiXmN1yKFuJFPytgelAH2L4S+J1hfBUnmUE+9eh6fqtpeIGhmU596/P+11S7tn3wysp9jXa+E/ijq+lTIs0zFB70WFyn20r08NXjfgX4tWGpRJHcyqrnrk16fp2r2d7GHhmUg+9Ik2aKKTNMBaKaTTWcAZJxQA8mmlgKx9Z8Q6bpkTPc3CLgdzXjvxE+O+k6SkkdpMruPQ0N2A9r1HVbOxjL3E6IB6mvLvHnxo0PRI3SO4RnHoa+U/iB8cNZ1mSRLed0Q+hrybVdav9RlMlxcOxPqahyHY90+Ivx+1PUZJIrGVlQ5HBrxXXPE+q6tM0lxcyNn3rEOT1pRU7lAxZjliSTSYpwGaUCgBuKAKd3ooEJ060qjPSkfpUkf3RSAQL6c0o96PrSd+lNgBzRzS0YpAN5pDTyKaaQDQaCckUGjPPSmB+j/7OmiWOv8A7M/g+KTbJstnOCMgMHcYOfx/OuW+LujPovhjXVjQmIWUskeOw2Hj8KX9gDxT/avwsufC8rOZNJuJCp7KjNu/9mOPpXV/tHZT4farEv8ArXZLVSO/mNtP6E1b1iNbny/4USO90NbGYbgYgjDp/k1veHbq6spTaXbNIYzgSdCy9iap6Xp7WF0kip8g+UjHauo1bTJfIS/sovNlQbhHnHmjumexPY+tcyRtc6/whdrJdQLHIFEpCtnoRXTjw/bam0gs9S8m7IJW3uIwY5CP7pHQ/l+NeZaNcxNaxX9hLvgk55GCCOqkfwsDwfQiut0jxRp08qC8kktbpGByAcNg54I6VSfcOV9DR8P6zqWhXdxZJ5lrtOy4tHAlt5AfVOhyPTB5q/eeB/DnigrceG2h8O6y2T9hYlrK7PU+X3jb2A+qnrWTdyRXOpSXzxS75Ao2rzkDgZqzb3ptHPl6TqcqtglCgVWx0IJPBz0I5FOUI1FaRdOrOjLmg7HNXel3dhey6dqdlLa3kBAkifGR6EEcMp7EcGq89lhOQWU9cDkGvSvF73mv+B01nUtMuLTVNFUu0jSo7TWpYBg2053AYcnAGVPrXI2yx3CZ3AjsR39814OKouhOy2PqMDiFiqfM91ucx9i4ClME8ZK5H4Usdu6EEDd6jPFdQ9moIATzc56cGq0tmhAKBuvTFc/OdapmZBCoIKxgEg9ySK0bSFSgA4z+NKlqynOEY9AelW47d4wWC8YzwcmocrlqFggDK556nNaVu22MFnwPpVe3iAO58ew/xqSUBueQq+nFS1ctOw+STd/EDntVC8mWNGJbJ7ACkuJhGGG4Z/lVTT7DWfEd8dP0OwkvLgYLkHbHED0MjnhQfTr6A1dKm5uyM61SMI8zdkcr4mnHkvI7BUVSSxPAHrXrX7Nfge60nTrnX7+zeG81dUdY5FKmG1TJiRs/xOSZCMZA2A1r+HPhd4b0cw3/AIouF1vUoW81bdTttYiDlflP3sEdXPXsKg+JPxBnjgltrXE3UeUCViX/AK6H7z/QYBr38HhHS96W58xjseq3uU9jo/iT8RNF8D6HPcRyRahq0wYWturcTSjjkj+Fe57Yx1Iz802sNzc3l3resst1q+oSme7uHQbmY9APQAYAXoAAO1aZ0u9vb6TXNbkkmupMFN4wQB04HCgdlHA+tUb8srECumbbOCKSIrx7dTtEEJP+4KrWd3FD4h0yUgHZON3+zHghz9ADUEgd2JP4VqeFdBl1Oy1eRU3TzWzwR5HRSpB/OlGN3YG7HpccM9ldC70+Rra7ibck0Zwc+/qPY5BrZ+Pd/Lr37NeoalcpGtxayW0soB+UlZkGQPQ5zj8K4n4T6xLqng2zivJvM1PS0WyvQx+ZguVjkYejKAM/3lNd3rNj/wAJB8I/Gfg5Ymeeaxlns/dgu9V+odQfxreO6Mpnx4TlB06DoP1NQyY6cUy3kd7OKYKcMobnpnFNMu4k4HtgY/L/AOvWhAEUwmk8zPXA9KaW7jFIY40nWkzQTgUALwBUTc0hY5pCaAJ7W+ubSQPBKykehru/CvxR1XSlCPM5AHc152ajagVrn6YVBJKqDLMAPeuS8TfEPQtHtmkku48gZ+9Xz18R/wBohVEkGnPzyAQaTdiD6R8ReMNI0eBnuLqMEf7VeG/Ef9oOxskkh0+UMwyAQa+W/F/xL13XZX8y6kCk9M1xNxcTTuWlkZifU1DkOx6Z45+L2u67I4W5dUPYGvOL3ULq8kLzzM5PqaqUoqSgoFKBQBQAYoFOApQKYgANLihfTFO70ANxSgcUuOKPrQBHJ0p9vycYzTZRxTrTBfHvQA5wR2FNHrU0iYJ+Ug9RnioyDn/GmwEAp2BjNORRuyxwPzpduf8APWiwERphFT7On0ppWpaEQe/WjvUhX0ppQnpQM9+/Yb8ZSeHviyuhm4jit9cCQv5n3SVycexIJwfUCvq/4+2hl0i0tdu7z9UXJ/3I2Yf0r83tB1G70TWrLV7NilxZzrNGQccqc4r9MrvXdD8dfBvSPEWnXCyi+NvPbgtl/NUhZFPfIAcH6Grixo8Rl0UqPuCtDS4R9na1lGccjNdxeaUpj3Fe2a5nUrU203mIO9HKkVc5vVtCvNLnuNc0qF7i2f59Ss4xlnAH+ujH99R1H8QHqKfDpaajaxXmnyRzJKnmQSJyrr2Ir0PwWguJGU8EEFfY1Dr3hd/CF+/iLTYGfw7dS79QtI1ybGZjjz4h/cY/eX1+oqXTRSnYwtBkhuLcRXcbxhDsmVeHgkH8Q9Vauhjh1SziIstQ8+FudkqiQfgD0/CtPVPDf9oW8euaGI5btUHmRI3yXkR7Z9e4PqKo6bGSN8MjmJ+V3DBQ9CpHYg9RQoA5XILbUvEUN0GjFmWAwQLZRuB4IPqCOMHIp15olrfIraZpR0rUsZNpEP8ARbojkiMf8s5PQD5W6cE1vQKUZJCoOPbpXQacyXIbZjcmGA7jnqPpUzoxqR5ZGlHEToy5oOx5RZOGWNmYEEbh2yPpVoRKx46E8cd63PHWlrZaqNStottnqDkyIBxHcdWUezDLD33CsiJS3yqVyOoPUGvmK9KVGbgz7TDVo16SqR6kDRKEBAPPYD8qdgBeVztPf09asSxqmZZZGG3kszAL+VUppfIcyO/BP3iMZGP8/Wsja5LIueU2t9D0FVbmRkIXkJj06mmm+AXdwF/vMcZ/CobCK+16/wDsGkWjXk23cRvwiJ/fcnhV9z+GaqnFzdkZVaiprmZLo+jap4kuJVsXhhgh/wCPi9uW2wQnsCerN32j8cV6loOmz2Wm2Wm6Nczw6bbQhXeS3WNrmUfel45y2cnPoMVveDfCdpp/hHR7G+jhnubSDLSqp2l2O5mAPqe55q9qcgtox9nVTO+RCpHHu59h+tfS4TDRox8z5HHY6eJlb7K2OS1v/RwLG3BmumAZ+MiLPTjpuPb865yXwzEri6ul3up3IpOQp9fc+9d5Z2CWyFm+eViWd25ZiepNU9Rt2kB9DXZY4b2PLtYsSxbC8Vymp6aRk7ea9Z1GwGCdtc1qemZBG2k43GmeU3MBjJyMYr0/4P2CrZ3Fw69I2xn6VzeoaQzScJ+tel/DzT/s+juuzG5GJGevFTCFnccpaHyb4h8Z6j4A8ZWXiTTo1lRbu5tL60fiO6t2YMYz6Hup/hODX1/8IdX0vXLnTdd0W5+06Zqtkz20pxvXaQTG47OvzKw9vpXxj+0TYi21C+iVRtTUEkHtuUg/rXrH7BWqRJJrPhkamIb0XUF/Y20xGHjMbJOUHc/c3AdsHtUx6ibPN/itpdtoHxS8U6JaJstrXUpRCv8AdRsOFHsN2Pyrk3cYyMHP45/xrqvjTq1lrnxj8Watp0qzWU2oskUi/dcIqxlh6glTj865By3ck4POf/rfy+takjs4AbhvfNKG+lNByOSP6f8A1qCBjrzQCHg5ODwKD1wDTR15p2BQAw5zTTSscNTcjJ96AEJpppVPzbT1puQSeaAOf1vxpreqDE93IR/vVzkjvI252JJ9aMUoFYgMK/LTVGRUrjCUxBxQwGkU5V4zin45pcY5/OhAR7aULTyOv86VV9P5UxDQORTsdgKMDPSnEDp6UAMxgn2pccZpQOacenvQAwD+dAB9qU9MUDnOaQDXXim2n+twelTYytRRcXAGAc9s0wLkwBfueBUZTB9KsTZIUk/LjqR0NMVRj7vTp3/z3/WqAjVOvOf8KdsA6gEHpipAvIycdyf8/wCelPwR8vyjjnnPH+eKBEPln+hpjLjnt+o/z/hVnZh/88CmzYyPz6elFgK4TJwRz2zxTlRc5x+FJjHXvx61NGvIz0x+IosBLEiNFhk3A+tfU37IjpbeGrOB4xid5nTIzx5jLx+VfLsQIUfnX1F+zhavD4P8J3SL8s8dxkgel04qluNM+mJtNSa0Uqi8r6VwHiTTWjLqVPHHSvXtKgElkhPYDFcr4zsB5jnbkEelMZw/gJvK1Ha2Rhhn6V6/pAhlja3mRJIpFKOjjIZT1B9q8i0tPs+qJjg7sj3NenaLKZrcSAjI4bHakM5ibT7jwBrgji3v4eu3Jt2zn7K55KHvj+Y56g56a60Gz1SBtQtFRZJMNKF/iOPvcd8fnW/NBaavp0un30YkjkXBB6+xB7EdQa5PR3uvCeqnSr2RntXObaZh8rLnofT39CfQ0kBkXtvc6U/+kxGW0P8AGoyU9yKmtnMYW6spUbbyCDwR6Gu+ljtLoBWVdsuQARyCOo/CuN8QeF7jT5mvNJOFY5aI/db/AANNagi1t07xDps2n3A8r7QoUnHMbg5Vx7q3P515pKklheXFnfqI7u1cxygZAyO49QRyPYiuz0+QyyebErRSocOh6g1W+JlgLvTrbxPbgI8eLa+Xpz0RyfYnGfRh6V52Y4f2kOdbo9fKcX7Kp7OT0l+ZxdxNEwwjHYe+cbsnrWZqr7vmLEhc8dhUV1ciJ3Hy7s8qRkD1NXfCujXnizUTbWMmyFCvn3LL8seeiqO7kZIHoMnivCp05VJcsT6OtVjSjzSehS0LRdT8S6p9h04DYuPPuGXMcIPr6k9h39hXosJHhy2g8LaHbPHc312lvJcyAM7FiA0jHvgZwOgFdf4X06x0PSZdOsFWGGNmTzNu53bozH+8Se//AOqm2lhDFfpeGCOW5g3C2kfcWTd952z/ABEZ+mT619DhcHGgvM+VxuYSxErfZOq1C7SFPLX5pD0XPX6+1ZcULF2mmbfK3Vv6AdhT7aFuXbLOepPerKRnGMc12pWPNKJjYjOKZNb7lIxWk8ZJ4FMeJsYp3Gc5dWAYEEVj3ul4BIXP4V2jxe3Xiq09uGBG0U7iueey6MXfmMV1miWP2ey24Gdhx+VXRYqWGF5rSit/LVRt6A0XC58L/tSae8GtahuU7XRJAR6q/P8AOvMNGCPGjcxvH8wIbYV7EgjnPrXvP7YVoizlgB81vL+XBH8q8B0nCx7884B+XBOcfqR0rOOkmM03RUXaq7QBwAMY/wAKiJP0AGMdP8inFjyAuPQdR6/jTXxj0X2Pf/H+VaAOGFGSR9aePofUYqNCOAw29xkdKdkZ+bgehNIEKSd6qqszMwRFUEliTgAAckk9KWYtDcy2c8ckFzCxWWCVDHJGR1DK2CPxFbvwy1XwnpHxJ0bVPGs10mj2jtOot0LbpxjZuOR8oJLfhX1B4lsPBHxPsbYSX+mavp/kyTHV5lDvYkPmOHzUKzIuCeZOMDuc00rjUbnx5I3vkfSoyxwc+teifFD4eaV4P8F6Zr41LV4r3Vb1lsrC6jVo5bUZxKJAAwOAD83OHTIGa83yTzx0z17UttAcXHcmO4OpbjIyD7UxDzmnEgyYUkjaO3tzUcXKf7VAjg8UoU0/bT0SsQIZV/dGmIuF96muhiLGO9NROBkigBVwDyKQj8D/ACqUL9RzxRgY54/D/P0piIsc8cUpBA9PwqUqMdOn+f8AP0ppHBz/AJ/z1oAj6H1o/XFLzjpQvPtQAn4UvUe9GP8A63+f0oxgZ/yaAEPXFAPUnkUpBxzSKOfrTAkUDZk/jVWTifmrcf3TjOO1VJ8+Z6UhmiEDQK2cnrknrT1HIGAQBxnof8/ypbf5rPkkkAd+tSDpk8/5/lVCI1AK8jnrz6U4DJ5H60hHoeSeD6f/AF6FPUY68Y9P8/40xDlAycdhk0yXBXke4/z/AFqQZ/h6HgU2QBQAPTj/AD/SgSK+3qD9MVIg59MH/P0/+vSBfl9P16U5AR2JzwMc/wD6/wD69A0WUBCg9M9MfrX2p+zRZ2158FvBrx/NNAlwr59TcSk/zFfFsXQDj8P8/wD6q+yv2TGeP4baLE2fLZHdR6ZleqjuNH0xpC/6En+6P5VkeKYBJCTt5zitnRf+PRQewxUGuRhok6fe5qeoHk2pW4h1CMkbd7YBPY12Phs4ZQ3y+YgIb39DWR4rttm0lAV3cj61d8JXKTWa4feIyUz/AJ71Qzs7ZyoRXXDA8VJq+n22tac1tONp6o4GSjdiKZa4kjXPUcVMhaJxjmpaA4/T7q+sLl9FvSUuYiHt3zw+OnPuOP8A9VddpGo2+pW+DjfjDIah13SrfWrVckR3UXzQyjqh/qPUVzDi7tJzI6mK5jbEgB4z2Yexo3A2PEWhIu7UbJD5qDLIv8S96w/OtXtprC+XzNM1GIxTEdgwxn2I/pXWaBrMOpRmNiq3Cj5kB6+4rnta0mePVXgtk/0efLkt9yL1J/HoB1NLfRgnZ3PDLTw1qmseNp/C6s0b2MwgvrpU3CJM5DjtuddrAe+TwDXuHhzRbHRbW3stMtVWOHOxQ5ZSW4Zyf4mPc9K1bDTUt7fyo1YmXBldx88hAABbHYAAAdsVsWdvGg27cHv61hQw0KF7HXisbUxFlLZGe1nMJnmKjzJAu5genGMCrUdiioMKM1cZgTxyBT1B9K6LnGQpEEQACgr7VY2jNOxU8wFXBJHFK6cjirGB6UEZo5hlNouQMUjQfL0zV3ApcD0o5hFNLVchttSTRgITjop/lVikYZBBo5gsfGn7XFvLcXYCIdotps9/4Sa+a9HcmFMhvmRTkd+OOfTsD+Ffaf7TGjCTTJJQo3+VMoOPVDXxHo5JhgKn+AHOepxz/wDXH41bVpDN8hmO4gjjOMYx/n096YSc+474/wA+1KSF4PHoO49//r96aANvPp1z/n/PNMRJuwvoQe/OP88ikJUgn19eef6mhzuy/T1OAOf84prkgfMSABjrgj/P58UAIyq6FWCsCPmBHH+faqUFtLY3n2nS7250+ccZgYgYPUY9/SrgJ2nOc+5/zikP3ST+I6H/AOtQBo+I/FPirxTFpaeK9Zk1M6VAbe0LKAUQnPOOrcDk84AFZeAOOx5BzSHPQ5PbGP8AP5URAmT+IjqST2/z+tAwjYC5c9BjkHtxTYMAZ9DU0p2zvnHyj+lQwY24wM47cUAceq81Mi1AsgzVmM5ANZCIL0AeWD0LUgwMYPI6UX4zLGvoCaagPQj86XUpEgXjjt2IpAvc0qH1PH+f50uD9efzpiYmMDIH19v8mo3wDjHPp/n8qmb3PHU4/wA+lRP83JIJpshEZPHXIx+dN78/jTuQeuKbjnjn0pFDh1HXOaVvyJPFNBxx2/pSjrgn8f8AP4U0IUdPbvQo5yDQTntz70R5B+n+f5U2MkUEHHeql0BuyOlXAMD72e3T8/6VWuxxSYky/phDRbWLEY5AGf8A9dPByu4cHP5CoNIY7SpGRVpFIYp39v8AD/PFNbDGHHbPp9KU4bPTnpxTmAwcdhx/n0/lTeec5xjmmSKmfT9f8/5zTXGWJH1/D/P9KeOnpjn/AD/jSMMA+vX3z/n8KYDBkH5Tg4H+T/jToxnPbv8Ah/nv71H0I55H4f8A6s1NDzgk9+vT/wDUe/vxQJE6DaucdOuf8/rX2X+zQVg+HvhcM3zGwEnrgF3r44xiLIPGPy/z6V9b/AieSLwt4WidvlGk2/B/utk/1px3LR9VaWA1nGw9Kh1RTsH+9mneHm3aZF6gYNWNQTdF71F9QOH8VQlkXAH/ANauc8KzG11i7g48uUByAO46H8q67xEm5BkdjXE2z+RrTOxKjdjLdMfzFWNHqdgxeBHHAPP1q6fmIBrF8Py5so16EEgjPStdWyeeDikMY0jQkOOR39qfPFbX0amQAOOA2P0qK5JVQPzrPuLhY4ywJHPIHr7UrAYOq6Jf2+rW76TMIp2nVOTwoPVvcYya677FLNM0s127KMYUDA46fj3/ABrI8Kyyarq91esCYLQfZ4ye7nlj+AwPxNbkDZa6iwHZJslScdQCP0/lSk7El2MJtG0DFOpAPwpagYgAHQUtNywPNOByKYBRRRSADSUtFABRRRQAUjnCk0tIwypHqKAPBfj9dGaEW5GdxfPp9018I6MSkMC7jwvPHXkj8MevevvT44aa8hSVUztzXwdCnlXTKpClJ5BnHHDEZ/p+tbyWozZ4AIBHfHAB/wA/4e9KOVBU557HP4D/AD0NMzzgn6A9fb8eOPpSqd33hntnv+H+fUUhMNyLkAqQB26YpWOQFOQOoyO/+e/1pACQWVi3f5e5Hp/nuaa53AqW44xj+nr/AJ9aBDQScDj1yOg9vp+vNLkg5+nXt7moyW3jv3z/AF/z/Sl3YPTp29R3P/16Bg27J46cnJ6cd/T/APVSICWwc/j/AJ/T8aYwZXySB3wfb/P65p9upe4A5G5h1PH1/D+VADmLqZt7ZZQfm9exqGLIj4JAz6cUrPm3mOFXjBwTgfj29qbGSFHJBH4Y/Dt2/wD1UDOEEjZrRtJQ0YB61l1Yhk2j6VkiSadg10TngACpeMc4/L/PsapwkvIT1JNWt3TnOOlAxwOPUc/5/X+dODeoH07D/wDUaZ34/T/PpSjjoc9/8/UfyoQmPPOc9ff/AD69qicD0/z/AJ4p7dOd3P6j2/Co3weT+J/z+BpslEZPIx0pDnt/KlJ7Y/Cmk/lSKEzx709SP8aj6mnrnHahAO5HbFOBPuPQUmOvP1/z9KcOvr26f59jTC49ScDA49/8+lQXPKHn8fWpuc8Dnnv/AJ71BOQUoYiXSSA3PPUY/wA9a0mB8xuAOAaydNbEvJwPWtiYnKtuJ4GOc49s00NjMkHLAnJ5+v8Aj/8AWpMAA4ycH8/f/PenODjA4A4P19KIzjJ54OeOv0/+tTEIODj8sev9Ka2MDn8v6f4fSngbsEf/AK/oP6dsUjDAOfTPPPH+Hf1HFMVyHqRwORwB/n8KniHTvx9c/wCP0qLHzYIxx3P+fpmpY2P3SCQMZ9z7+/vQIsscQN349fb1/rX2D8J7PyfCfgt4z/r9Fs8dOTs5/nXx9L8tpK3cIx47cdcf0/GvujwHpkaeAPByIvNtpFi3TGMwocfrVRKR7h4cbOnxn1FaM4DIRWRoTgWigHtmtQtnPQ1DWozC1q13QkAZY+teeamnlXhJ4wcE45r1XUIt8QI6gGvOfFtuEnMijGXzx24qhpnQeFLndaKhbJyTXTod3TqCK8+8GzEBFJPDkE+o7V39kSzrnHIpMbItVIWPjpmuM1bU/ssDeYwG0Zwa6/XSVhY9DivI/iBelYJVQtllIGPpTQz1b4bxlfB9lO4HmXQa4bH+2xI/TFbE1jG96l4kkkUqrsbYeJF9GB4OOcdxk07TbZLPTra0j+5BEsa/RQB/SrFZN6khRSE4YZPBpaQBRRRQAUUUUAFFFFABRRRQAUUUUAef/FK1jksWJU8hunfAr859ZiWHxVqsCqMR6jNkcgn942CT69h+Ffo78UJGS3CgcbW5/Cvzl8Rf8jnrAIB/02XJzz97OOevsfWtW9EBOo4Xknpk+2f6+ntQxB7DuM9Cf84/Smlx1LZGPXGR6+2f0waa3IHb6D/PP+A9aYgdt33hk9/b3pOgyxIYnkA/5x6flSN0XBw33QQc4+nr70wZVsgnd3GM4Hr7/T8aQDyF28hckAk54x6n0+lCnbk45Bxjuf8AP5CkwFXrg9Tk9OOo98d/w60AjeV2qM8Yzx9PpTGNcjbgHnPy+/8A+r/61JHl2wD5bKDtb3xkH/PUUkg+QYJJ65xyT/n+tChTbTbgoZUO1ixGG7Y469+fXFICNyRZHecN8uCOOvv/AJx0pUIX049TjGPb/DkfSi5kKQgBiG3fe6ZHP5Z/WmISqjgqFbgngDHHPpj8x7igDhqcDgU2isgJYfrVjnPp/Sq8RPYZqcfXOfwz/kUAKh5xn/P/AOupUJPHTH6f5NRDj0P9aeo57kd89/8AI/lTRLHn2HJ/n/nimHnk8DsM07Oc8g88/wCf1prcE9CfWmIic4700YIpzEfUU32pFBjk04ZB9P8AP+NNzinKRnHahAK+eimlX3zz+tHJB7etKOuTn39v8mmTcdkbQSe/X/P4VHNu2nOB/WpVHH9P8/iKZIvBPY0AiGzbbN39a2uWRHyDt4Azzzzx61hRNsmH5Vsx4a13EhdvOCOD/n1oiUS4GMjAx6cgDr+X8qYQFHpkcnOeP6j3pwb5DkHIPOf0z7980nPbr24xz/Q9/Q1QhygDqeuCef6/pmmNycHAIPbjB/of0OKcoBxtyNvT/P6kU3gn9Bj0/r9PpTEMXgg+nA+vfHv7VLEM4A+gx/L/AOtUQ5AHGPXqCP6j9RViHnr35OTx/wDq/UUCJpR/oE+B/wAsm/l1/wAPTvX3X4BuyPC2gW7A7DpNkBg5wVt0Hf8AzmvhW74sbkZOfKbr1+73/wAe9fcngtTHb6VHxiHS7MEDpkW8fSqiWj2jRGP2RTnOFArUhbcPesXw2f8AR2xypUEfStiPAGQfwqWA6XDLtI4rg/GUBEMzMv8AFhc8Z9K7iUkuEB4Nc946tvN0tiM4XDHAyRjrQhnHeFpfKniBbaNxIz29q9OtOGjdehXkds15bp6lJxk5HBBU/qK9L0iUywxk5zt49xxQwZY16NWtWyO1eH+LIfP1O2t2Yus15DGOOzSKP8a911IB7SQMD9014vrcJfxVpEJ536rbL/5EB/pRHQfQ92FFAorIQ2VSyHHXtUcMpJ2tn8qmphUeZn1FNMTHIwYZBpayEvRb3Txufl3leR0rWVgyhgcg0NWGLRRRSAKKKKACkOQKWigBqt606mFaRWwCPSnYRyfxMg32Ebjrhh1x2r83PGqmPx7raFST9qbB7kcdu/qK/Szx1Ij6cEyOua/Nr4nAR/E/XFH/AD8/wjnGAeB6jr71fQCvHIQMk855I6f57579KcM7Bjjg4yOv/wBbtj1FQwsA3QfgOB9P5/iafhQAG3Annnnnp/n86YDWRQO+B1Ht/SlHOBjbyM9s/wD1/wCXSmHjnJJb8frj+tDBTnr/AE//AFf/AFqBin+7uKgnGBwfoP5/Wmr6Hofv44B/wH680gyAQCemSccj/OM49qX7qsCBnqGOeCB/L19ue1ACyglScHIGffHofT/Ee9RI2YJBu2txgBepyOP9kEcinB8YX5jkZA6ke/14x+FNKxYjQ5VvMLAqclhjoc8eh9OtAiK9YAqNpGWJ4PPT9CfyNCHaA2FwOm4HHf8AH+o9xS3+PMiXIJ2EcDP1+v8AP8qjHDZJJJODk/zPbHr269DQM42iiisgJI+DU6tg88VDFgn/ABqXjsc/1/yKYh+fY5+nT/JoXBPYHPT0pFOBx0/nUo3AElSe3Trx/hQIB3H3R0prYxnGB/Kgk7sHBxx/n6j+VIeST+tAWI39gBTDTnNN9qQxRzyacD+dMWnZ70xEgIIzzj/P9KX6fj6e9MRh+P1pwP8ATFAiQfX8/wDP40jjj/I/zzSoeemeOP8AP0pSeOTnPJI/z+tPcCjJ8smRWxYlXt9rZ+7wF6j0xmsq5GGrQ0l8RjI3Adicfl/hQtyi1EAYs+vAx098fpxTwnQccjjHPH+H8qjIeLcJMgjghhj6Z9B70uWzzk/54z/jVEseduD6YySecj+o9+tRPt3H6ZyfTtn/AB7U8qecY5PP+PsffpQBnqPwHHP9D+hoEM74YYGec/p/9Y/nU8GV9uc+mD/Q/oagQ4GBxk4GOvvj39RUsDZO3AI7Y7H/AD2NAFq5UDT7nBLfun7Y5x/nj8q+6NEXyNQtYUGQ1hag8Y4EEeD9O35V8MTj/iWXByP9S3TJ7f5+lfe8Fo8OtWqEkOtrbIAR1zCgP6jNVHctHpfhs/uEJwcr+lbcwAQY6YrB0KRVlEKsDtXANbFw5ZNo9KT3AS13O+4j6c1DrcQezfOeB61et49sXTtVbUM+Q/0o6geXvb/Z7jMY43YZBwD7j0Nd14WnMtta5O9HBG70I7GuR1HhwCuDuP4YNdL4R3xzOpwYy5cj0JHUUwZ1N6Nts+eQRXkOt4Xx54fGeuqw/wAzXsdzgwkHuK8Z1uMyfEjw3FGMn+1I24OMBQzH9BSjsNHtY6CigdBRWQBRRRQBi+ILdFHn7T1BOKfo12NoiLdsgGtK7iE0DIe4rlp1ezmAzwDjpVrVAddRVDSbxbiLaT8wq/UtWAKKKRgSCBwaQC0UxXIOGHNPBB6U7AFMkTIJHWn0UgOB8eXGxCmeegNfnh8VuPihrR3Y/fKxKjpx1Ge9foB8VcxTBwSAc5r4A+Lu/wD4WbqjgdfLPTH8P8j0zWrEZ9vg7cYA6Yx0P/1v5Gp2BxnH5988f/W/Kqls25QAcZGOx4HAH4dDVhpA2CrADGM568dB6/8A1qAEJ42deRuz1PsaAcgk8MOct745/H0pAoKgbeOcKOevp9fX/CjIADBlJJ49/p+v60DF6A/eGBzgYP8Anjr6j3ppIMbL8u0YBPp6cen8waQtgAMwwOBnt/iePzApJDxkEcDnnpnuT+P5H2oENHQYyM+nX/6//wBY5okKO8UThSFyyEjsff0yOnYmkPzSc/MxHP8ACSP8/qPepI2n2xMxXYU3R7HDYBJ6AdM9SOvHvQBWuj/pO05+4MDdjv8Apz3/AD4pjk5xwDkKOvGP5Yzjnpnng0kp/wBKbBwA2AN3px+H+QaYpycc8fKMDg9R/jwfoe1Azk6VetJTkrICVVx/jU2Bj5cjjv2//UajQe1SKDwevPp1/wD10ySSNBnPIx+n+T/OpeQOmDjoO3/6j3pseeAB/wDX/wAincEEgAk+vOfr/nrTQERBLcYHv2HP+P8AOmMOPp271K3Ktg9+v8s+5ppxjB445pBcrkU0471K3vj8D/n60xgR2oAaRijPNGKb+HFSA7PPXIpwPFR5pQaaAsIee3X/AD+tSDkA/j/n+VV1Of61MpyPf+X+etUmDILkcZqfSX52Z4znH+etRzDK+nse1R2T7JuelLZjNubIn3b871DZz0OMY+vHSlAHQZ6cY6+//wCqopdpCuDhiMNnkduvr160vBByMeufT3/oaoTHnoxDAHr8vp7eo/2aY52qMAYwDwM5X+o/UUrYI+YYJPf19/f0NRykg4K9DyM4wf6H370yRM4JPYDkHkY7dOo9+1Tx4BIJ9zk5/P1HvVZWIKhQxweOxJ9vQ+3Q1PFk4I7HjHGT7eh9u9BRduW/4l9wDwdhBJ+n+ee9fo3cWROoafdooObaAnaO4jUH68V+b8xxps4H/PNu35/r+VfpvLEf7Ms2CfvFtos56j90tVHcZW0m4KTzykME8zAz7f8A666mwJkjUke1cxpcLiJVHTJB56+9dTpabYwMYNEgNFFGyqt8oETHHarYOBjoaqakf3DDGahbgebeJImIEsB+cNnHTNdT4UcOBOMDcoyp9a5zWdwlCY4P3T75rc8IybYpSR2VhkdcdT9asR19yoa1PqBwa8huY2k+KnhxVyG+2M34CGQmvXVKvbkZ4xxzXliIf+FweH1xnElw34CB+f1pLRMaPW/SikZVYYYZFJsAGASPxrIY6ikAx3J+tLQAVmaxaCVCQOetadNlQOhUjNNOwHJ2kj2l1g5weSa6eznWeMEde4NYmv2xQCdEB2D5gD1HrTNHudkyR7u3y5PUVbVxHS0UyJw65H40+sxiMAaaAR0p9BGadxWEDA96XIqN4yQQOhqldNLAu7n8aaVwucl8WbJpdPM6DO0HOOvSvzt+K5x8S9SORkbB83U/Liv0O8U6tG1vJHIwYMCCp7V+fvx0gjt/i5qyIcoRGwJGeCnQ1b0SDoYVuAOQGxnq3X0/+sfoKnyeoyc8ggHjv0/X8KqR5yDlt2Mgngn/AD0P0FWFOUyMjHGAOR3x/M0DFPHAHbkDt7f/AKqRSQCu5fmIbIHf/P8AX0pSM/LjOTjaOh/w/wAaY7HYfm5ByDjAB9fpzn6E0ABI3Mr4Ug46d/8AP8h60qHAALDjr3A+vt3+hNRkYPICj+6DnA9P0/8AQaCcH5huIHJ4/THX1/EigQPnBAIOBnac5Pt/T6gU4JtmZQyPkjkAjqAcc8/X3HvTDzgFQOcZHIx0xn25H5U2MLGX2s8gAIDkY3Ae30xxQBVdgTvAAJLdOvp/9bH4HtSA7c5HBXAyMjn+n6ke4pqgFCecAdcZGP5nj8x7ihwQuMttHQnjnv8AzBz689CaBnMinrmmipFFZASKSe9TAnaMnHH6f4g1AnoB9KmXHHQnr9TQhEqYxnGfUjt6/wCNSEZ+Xktk5AP5/wCNMX1yc/5x/hTwSFUAnbngn9Pr6VSBIjbBPseuB09cfhzTW7E5yDz/AF/oak6tx7cent+fH40gGBggdPy9P8DQBEQc9QD7ev8An9DTXUDnA56Z/wA/UVKAMjI4z3/L/P4Uxundfw/z7frQIhwPemn61IwGD29aYwpWAYT7UD60pHP+NJ+GRSAeKcpGc1GPWngn8aaGPflfrVePInGPXip8cdagk4kB96GBsK4NqM5LKw2np9fx9qVTk8AA5428dug9D7VHZtm3cdmXGcZx6Z/KpFbjBHBXp7e/qPfrVCH5z29enf6D+lRSHIXuMYHfA/qPbrUhk5wQOeuf6+v1pkv0646nv/Q+hoBDV+b0JCk468f1H8qsRjjk9u5zx/Ue/WqwLDOOME5OcHOP0P8AOrKElt2Mc8Acc/8Asp/nTGWZoxLbtGCcsQnrjJA/r+NfqPej97Ooz8rFB+AFfl7ApcxKO8yDODj76g8entX6etKTeXinqszHiqQD9Kt1WIHaOOCK24FAPFVLDH2c+uc1dgA6UmxExJ2jPNU74FoHAOSBkVZJHAzVa7ztbB4xyKSGcPriEu/HbI+oq/4RZPmQ8qykEH1qjr2+OZu68H/PtTNJmEDqyAYzkirA722TZabR2GOa85gVv+Fx6KSf+WVyf/IdelQH/R0lU7lZetefRASfGDSz3WzuW987VH9anuCPS6KQA7QM8+tLWQwooooAKKaWAbGRTqAIL2EyRHaOcdPWuXuoXt5l2gDYflyP0rr6z9RtVfJwORVxYiPR7rzkXJwT+daROAT6Vz0E6WRk83PmRIXUf3wAT1rb0+c3Wn29yyhTLErkemQD/WiQDxOhfbzmpaqvJLHN+8hUqRw6/wAqsRuHGR+VJoEx1I6q6lWAIPY0tFSM8u+JmikES2UvltzwwyMV8HfHKOSD4sajFPtd1jgDYbggp0r9C/H1vLJA2x48g8Bjivz6/aA3/wDC39VVgCfLg6NkH9304raWyEcpb9MdeMEc/r/I/hU57dWPt2/z/Q1BFk/NtI3LzwRx2/MdfcVOASVJPQZGRjPTnn/OaQxR0wQAcdv89v8AA0jEYJHJ7cYwe34Dp+dDEEnKg8cBl4/n/kU0AYGNvJzk/wCev9c0CAEDGSQB1PIJ+vvx+YFJ15JXkZyO+Pp2/oTTiwBDZPHHUE5/x4/QUxiCMgKAOCBjr6dPf8j7UANDKG/eBygGGVTj5fTPr2/Co2IW1fB3ArtJ556ev+eaeWiVt0irIjKVw2dvI4J9+/1FMvcC1PAwWAOef8jpkUAVkIU7hyAcjj9fb19vwprdcAHI6cd/8n+nQimyntkHjHJ65x/n8j60g4zkIAT34Gfp/n9KQzBUVJ25oorIQ9cd/wAamA56Y/z/AJNFFMCTIPGcD/Of8aeCSeeevH8/8aKKpDDgk9Se+O/H9R+tG0nIHzH0H0/qKKKZPS5GcnkAf57/AI/zpueemeeM8f59KKKQEZyemfp/L/CmHGOM0UUmMYcetBFFFACj9aUY7miigEPA7f1qGYUUUdAL2kykOMZyDkc96sKrKWQgblJAKnv049D6joaKKaAQdcg59Nvf6f1FNcjPGMAdQM8Z9O4/lRRTQDEwCCccL/vcf1H6irsJBOcn888f1H6iiimgNXS8fb7PIyPtlvkdcjzF/wAg1+lXmH7fqmMErM/B4yM0UVSBm/px/c47YFXoeBkUUUmA44LVWu8bGGfoaKKEI5PXNoly65Qj72OB9ay7XygAqSgbWyMelFFUUj0bTNjWEe0ggr0riNOt93xdUjB8jTZn/wC+njUfyNFFR3Ej0KiiisxkMsjg7VQn3pmZzgk0UVaFYhujJ5yntjkVat2JUA+lFFN7CJaRhkUUVmUUNYA/si9wAcW8hHH+yaXRPk0q0jKuNtvGMkcfdFFFWyS6dsiYyCDUUQEbBQDiiikuwE9FFFSUcd4/ytuTmvzt+OjB/i7rALcKIRx3/djP5daKK1eyJRzMbENyRx1I6c8//XH41PkYyPmGfbn/AD/WiigbYfORgkMeoHrSBgvO7j1PX1z/AJ96KKBgc/LxyeB7f5x+gpAMgo/IB5wOP8ntRRQJkZdowMZO8n5uB3zx79/zqG+fPlqScZ3HJ7Af5/DNFFBRWc5Y89f1+v6/r60wNzjLdcA9/wCX1/yaKKQj/9k=" id="23" name="Picture"/>
                    <pic:cNvPicPr>
                      <a:picLocks noChangeArrowheads="1" noChangeAspect="1"/>
                    </pic:cNvPicPr>
                  </pic:nvPicPr>
                  <pic:blipFill>
                    <a:blip r:embed="rId21"/>
                    <a:stretch>
                      <a:fillRect/>
                    </a:stretch>
                  </pic:blipFill>
                  <pic:spPr bwMode="auto">
                    <a:xfrm>
                      <a:off x="0" y="0"/>
                      <a:ext cx="5334000" cy="6667500"/>
                    </a:xfrm>
                    <a:prstGeom prst="rect">
                      <a:avLst/>
                    </a:prstGeom>
                    <a:noFill/>
                    <a:ln w="9525">
                      <a:noFill/>
                      <a:headEnd/>
                      <a:tailEnd/>
                    </a:ln>
                  </pic:spPr>
                </pic:pic>
              </a:graphicData>
            </a:graphic>
          </wp:inline>
        </w:drawing>
      </w:r>
      <w:r>
        <w:t xml:space="preserve">Vinod Kumar Beli, Chairman and Managing Director, PGC Digital (PradeepIT Global Consulting Limited)</w:t>
      </w:r>
      <w:r>
        <w:br/>
      </w:r>
      <w:r>
        <w:drawing>
          <wp:inline>
            <wp:extent cx="180975" cy="123825"/>
            <wp:effectExtent b="0" l="0" r="0" t="0"/>
            <wp:docPr descr="" title="" id="25" name="Picture"/>
            <a:graphic>
              <a:graphicData uri="http://schemas.openxmlformats.org/drawingml/2006/picture">
                <pic:pic>
                  <pic:nvPicPr>
                    <pic:cNvPr descr="data:image/svg+xml;base64,PHN2ZyB4bWxucz0iaHR0cDovL3d3dy53My5vcmcvMjAwMC9zdmciIHZpZXdCb3g9IjAgMCAxOSAxMyI+PHJlY3Qgd2lkdGg9IjE5IiBoZWlnaHQ9IjEzIiBmaWxsPSIjQjIyMjM0Ii8+PGcgZmlsbD0iI2ZmZiI+PHJlY3QgeT0iMSIgd2lkdGg9IjE5IiBoZWlnaHQ9IjEiLz48cmVjdCB5PSIzIiB3aWR0aD0iMTkiIGhlaWdodD0iMSIvPjxyZWN0IHk9IjUiIHdpZHRoPSIxOSIgaGVpZ2h0PSIxIi8+PHJlY3QgeT0iNyIgd2lkdGg9IjE5IiBoZWlnaHQ9IjEiLz48cmVjdCB5PSI5IiB3aWR0aD0iMTkiIGhlaWdodD0iMSIvPjxyZWN0IHk9IjExIiB3aWR0aD0iMTkiIGhlaWdodD0iMSIvPjwvZz48cmVjdCB3aWR0aD0iOCIgaGVpZ2h0PSI3IiBmaWxsPSIjM0MzQjZFIi8+PC9zdmc+" id="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180975" cy="123825"/>
                    </a:xfrm>
                    <a:prstGeom prst="rect">
                      <a:avLst/>
                    </a:prstGeom>
                    <a:noFill/>
                    <a:ln w="9525">
                      <a:noFill/>
                      <a:headEnd/>
                      <a:tailEnd/>
                    </a:ln>
                  </pic:spPr>
                </pic:pic>
              </a:graphicData>
            </a:graphic>
          </wp:inline>
        </w:drawing>
      </w:r>
      <w:r>
        <w:t xml:space="preserve">+1 (732) 784-4063 ·</w:t>
      </w:r>
      <w:r>
        <w:t xml:space="preserve"> </w:t>
      </w:r>
      <w:r>
        <w:drawing>
          <wp:inline>
            <wp:extent cx="571500" cy="285750"/>
            <wp:effectExtent b="0" l="0" r="0" t="0"/>
            <wp:docPr descr="" title="" id="28" name="Picture"/>
            <a:graphic>
              <a:graphicData uri="http://schemas.openxmlformats.org/drawingml/2006/picture">
                <pic:pic>
                  <pic:nvPicPr>
                    <pic:cNvPr descr="data:image/svg+xml;base64,PHN2ZyB4bWxucz0iaHR0cDovL3d3dy53My5vcmcvMjAwMC9zdmciIHZpZXdCb3g9IjAgMCA2MCAzMCI+PHJlY3Qgd2lkdGg9IjYwIiBoZWlnaHQ9IjMwIiBmaWxsPSIjMDEyMTY5Ii8+PHBhdGggZD0iTTAgMGw2MCAzME02MCAwTDAgMzAiIHN0cm9rZT0iI2ZmZiIgc3Ryb2tlLXdpZHRoPSI2Ii8+PHBhdGggZD0iTTAgMGw2MCAzME02MCAwTDAgMzAiIHN0cm9rZT0iI0M4MTAyRSIgc3Ryb2tlLXdpZHRoPSIyIi8+PHBhdGggZD0iTTMwIDB2MzBNMCAxNWg2MCIgc3Ryb2tlPSIjZmZmIiBzdHJva2Utd2lkdGg9IjEwIi8+PHBhdGggZD0iTTMwIDB2MzBNMCAxNWg2MCIgc3Ryb2tlPSIjQzgxMDJFIiBzdHJva2Utd2lkdGg9IjYiLz48L3N2Zz4=" id="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571500" cy="285750"/>
                    </a:xfrm>
                    <a:prstGeom prst="rect">
                      <a:avLst/>
                    </a:prstGeom>
                    <a:noFill/>
                    <a:ln w="9525">
                      <a:noFill/>
                      <a:headEnd/>
                      <a:tailEnd/>
                    </a:ln>
                  </pic:spPr>
                </pic:pic>
              </a:graphicData>
            </a:graphic>
          </wp:inline>
        </w:drawing>
      </w:r>
      <w:r>
        <w:t xml:space="preserve">+44 07861 958510 ·</w:t>
      </w:r>
      <w:r>
        <w:t xml:space="preserve"> </w:t>
      </w:r>
      <w:r>
        <w:drawing>
          <wp:inline>
            <wp:extent cx="171450" cy="114300"/>
            <wp:effectExtent b="0" l="0" r="0" t="0"/>
            <wp:docPr descr="" title="" id="31" name="Picture"/>
            <a:graphic>
              <a:graphicData uri="http://schemas.openxmlformats.org/drawingml/2006/picture">
                <pic:pic>
                  <pic:nvPicPr>
                    <pic:cNvPr descr="data:image/svg+xml;base64,PHN2ZyB4bWxucz0iaHR0cDovL3d3dy53My5vcmcvMjAwMC9zdmciIHZpZXdCb3g9IjAgMCAxOCAxMiI+PHJlY3Qgd2lkdGg9IjE4IiBoZWlnaHQ9IjQiIGZpbGw9IiNGRjk5MzMiLz48cmVjdCB5PSI0IiB3aWR0aD0iMTgiIGhlaWdodD0iNCIgZmlsbD0iI2ZmZiIvPjxyZWN0IHk9IjgiIHdpZHRoPSIxOCIgaGVpZ2h0PSI0IiBmaWxsPSIjMTM4ODA4Ii8+PGNpcmNsZSBjeD0iOSIgY3k9IjYiIHI9IjEuNiIgZmlsbD0ibm9uZSIgc3Ryb2tlPSIjMDAwMDgwIiBzdHJva2Utd2lkdGg9Ii40NSIvPjwvc3ZnPg==" id="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171450" cy="114300"/>
                    </a:xfrm>
                    <a:prstGeom prst="rect">
                      <a:avLst/>
                    </a:prstGeom>
                    <a:noFill/>
                    <a:ln w="9525">
                      <a:noFill/>
                      <a:headEnd/>
                      <a:tailEnd/>
                    </a:ln>
                  </pic:spPr>
                </pic:pic>
              </a:graphicData>
            </a:graphic>
          </wp:inline>
        </w:drawing>
      </w:r>
      <w:r>
        <w:t xml:space="preserve">+91 81054 78242</w:t>
      </w:r>
      <w:r>
        <w:br/>
      </w:r>
      <w:r>
        <w:drawing>
          <wp:inline>
            <wp:extent cx="180975" cy="123825"/>
            <wp:effectExtent b="0" l="0" r="0" t="0"/>
            <wp:docPr descr="" title="" id="33" name="Picture"/>
            <a:graphic>
              <a:graphicData uri="http://schemas.openxmlformats.org/drawingml/2006/picture">
                <pic:pic>
                  <pic:nvPicPr>
                    <pic:cNvPr descr="data:image/svg+xml;base64,PHN2ZyB4bWxucz0iaHR0cDovL3d3dy53My5vcmcvMjAwMC9zdmciIHZpZXdCb3g9IjAgMCAxOSAxMyI+PHJlY3Qgd2lkdGg9IjE5IiBoZWlnaHQ9IjEzIiBmaWxsPSIjQjIyMjM0Ii8+PGcgZmlsbD0iI2ZmZiI+PHJlY3QgeT0iMSIgd2lkdGg9IjE5IiBoZWlnaHQ9IjEiLz48cmVjdCB5PSIzIiB3aWR0aD0iMTkiIGhlaWdodD0iMSIvPjxyZWN0IHk9IjUiIHdpZHRoPSIxOSIgaGVpZ2h0PSIxIi8+PHJlY3QgeT0iNyIgd2lkdGg9IjE5IiBoZWlnaHQ9IjEiLz48cmVjdCB5PSI5IiB3aWR0aD0iMTkiIGhlaWdodD0iMSIvPjxyZWN0IHk9IjExIiB3aWR0aD0iMTkiIGhlaWdodD0iMSIvPjwvZz48cmVjdCB3aWR0aD0iOCIgaGVpZ2h0PSI3IiBmaWxsPSIjM0MzQjZFIi8+PC9zdmc+"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180975" cy="123825"/>
                    </a:xfrm>
                    <a:prstGeom prst="rect">
                      <a:avLst/>
                    </a:prstGeom>
                    <a:noFill/>
                    <a:ln w="9525">
                      <a:noFill/>
                      <a:headEnd/>
                      <a:tailEnd/>
                    </a:ln>
                  </pic:spPr>
                </pic:pic>
              </a:graphicData>
            </a:graphic>
          </wp:inline>
        </w:drawing>
      </w:r>
      <w:r>
        <w:t xml:space="preserve">Vinod.b@us.pgcdigital.ai ·</w:t>
      </w:r>
      <w:r>
        <w:t xml:space="preserve"> </w:t>
      </w:r>
      <w:r>
        <w:drawing>
          <wp:inline>
            <wp:extent cx="171450" cy="114300"/>
            <wp:effectExtent b="0" l="0" r="0" t="0"/>
            <wp:docPr descr="" title="" id="35" name="Picture"/>
            <a:graphic>
              <a:graphicData uri="http://schemas.openxmlformats.org/drawingml/2006/picture">
                <pic:pic>
                  <pic:nvPicPr>
                    <pic:cNvPr descr="data:image/svg+xml;base64,PHN2ZyB4bWxucz0iaHR0cDovL3d3dy53My5vcmcvMjAwMC9zdmciIHZpZXdCb3g9IjAgMCAxOCAxMiI+PHJlY3Qgd2lkdGg9IjE4IiBoZWlnaHQ9IjQiIGZpbGw9IiNGRjk5MzMiLz48cmVjdCB5PSI0IiB3aWR0aD0iMTgiIGhlaWdodD0iNCIgZmlsbD0iI2ZmZiIvPjxyZWN0IHk9IjgiIHdpZHRoPSIxOCIgaGVpZ2h0PSI0IiBmaWxsPSIjMTM4ODA4Ii8+PGNpcmNsZSBjeD0iOSIgY3k9IjYiIHI9IjEuNiIgZmlsbD0ibm9uZSIgc3Ryb2tlPSIjMDAwMDgwIiBzdHJva2Utd2lkdGg9Ii40NSIvPjwvc3ZnP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171450" cy="114300"/>
                    </a:xfrm>
                    <a:prstGeom prst="rect">
                      <a:avLst/>
                    </a:prstGeom>
                    <a:noFill/>
                    <a:ln w="9525">
                      <a:noFill/>
                      <a:headEnd/>
                      <a:tailEnd/>
                    </a:ln>
                  </pic:spPr>
                </pic:pic>
              </a:graphicData>
            </a:graphic>
          </wp:inline>
        </w:drawing>
      </w:r>
      <w:r>
        <w:t xml:space="preserve">Vinod.b@in.pgcdigital.ai · www.pgcdigital.ai</w:t>
      </w:r>
    </w:p>
    <w:bookmarkEnd w:id="37"/>
    <w:bookmarkStart w:id="38" w:name="executive-summary"/>
    <w:p>
      <w:pPr>
        <w:pStyle w:val="Heading2"/>
      </w:pPr>
      <w:r>
        <w:t xml:space="preserve">Executive summary</w:t>
      </w:r>
    </w:p>
    <w:p>
      <w:pPr>
        <w:pStyle w:val="FirstParagraph"/>
      </w:pPr>
      <w:r>
        <w:t xml:space="preserve">We propose a four-release programme that takes your business users from guided navigation to autonomous routine communication, each release live in your SAP landscape before the next starts.</w:t>
      </w:r>
    </w:p>
    <w:p>
      <w:pPr>
        <w:pStyle w:val="BodyText"/>
      </w:pPr>
      <w:r>
        <w:rPr>
          <w:bCs/>
          <w:b/>
        </w:rPr>
        <w:t xml:space="preserve">What you get</w:t>
      </w:r>
    </w:p>
    <w:p>
      <w:pPr>
        <w:numPr>
          <w:ilvl w:val="0"/>
          <w:numId w:val="1002"/>
        </w:numPr>
      </w:pPr>
      <w:r>
        <w:rPr>
          <w:bCs/>
          <w:b/>
        </w:rPr>
        <w:t xml:space="preserve">Guide (R1):</w:t>
      </w:r>
      <w:r>
        <w:t xml:space="preserve"> </w:t>
      </w:r>
      <w:r>
        <w:t xml:space="preserve">Sappy asks two or three questions and takes the user to the right record, screen, report or form.</w:t>
      </w:r>
    </w:p>
    <w:p>
      <w:pPr>
        <w:numPr>
          <w:ilvl w:val="0"/>
          <w:numId w:val="1002"/>
        </w:numPr>
      </w:pPr>
      <w:r>
        <w:rPr>
          <w:bCs/>
          <w:b/>
        </w:rPr>
        <w:t xml:space="preserve">Assist (R2):</w:t>
      </w:r>
      <w:r>
        <w:t xml:space="preserve"> </w:t>
      </w:r>
      <w:r>
        <w:t xml:space="preserve">answers in context, summarises documents such as customer RFPs, and drafts emails and meeting briefs. The user sends.</w:t>
      </w:r>
    </w:p>
    <w:p>
      <w:pPr>
        <w:numPr>
          <w:ilvl w:val="0"/>
          <w:numId w:val="1002"/>
        </w:numPr>
      </w:pPr>
      <w:r>
        <w:rPr>
          <w:bCs/>
          <w:b/>
        </w:rPr>
        <w:t xml:space="preserve">Co-pilot (R3):</w:t>
      </w:r>
      <w:r>
        <w:t xml:space="preserve"> </w:t>
      </w:r>
      <w:r>
        <w:t xml:space="preserve">prepares the action in SAP Sales &amp; Service Cloud V2, SAP S/4HANA, email or WhatsApp. A person approves with one tap.</w:t>
      </w:r>
    </w:p>
    <w:p>
      <w:pPr>
        <w:numPr>
          <w:ilvl w:val="0"/>
          <w:numId w:val="1002"/>
        </w:numPr>
      </w:pPr>
      <w:r>
        <w:rPr>
          <w:bCs/>
          <w:b/>
        </w:rPr>
        <w:t xml:space="preserve">Autonomous within guardrails (R4):</w:t>
      </w:r>
      <w:r>
        <w:t xml:space="preserve"> </w:t>
      </w:r>
      <w:r>
        <w:t xml:space="preserve">routine, policy-bounded messages (status updates, reminders, scheduling, acknowledgements) go out on their own, logged, with escalation to a named person and a kill switch.</w:t>
      </w:r>
    </w:p>
    <w:p>
      <w:pPr>
        <w:pStyle w:val="FirstParagraph"/>
      </w:pPr>
      <w:r>
        <w:rPr>
          <w:bCs/>
          <w:b/>
        </w:rPr>
        <w:t xml:space="preserve">Why it is low-risk</w:t>
      </w:r>
    </w:p>
    <w:p>
      <w:pPr>
        <w:numPr>
          <w:ilvl w:val="0"/>
          <w:numId w:val="1003"/>
        </w:numPr>
      </w:pPr>
      <w:r>
        <w:t xml:space="preserve">Clean core: extensions sit on SAP BTP, not in the core.</w:t>
      </w:r>
    </w:p>
    <w:p>
      <w:pPr>
        <w:numPr>
          <w:ilvl w:val="0"/>
          <w:numId w:val="1003"/>
        </w:numPr>
      </w:pPr>
      <w:r>
        <w:t xml:space="preserve">Your data stays in your tenant, under your role-based access.</w:t>
      </w:r>
    </w:p>
    <w:p>
      <w:pPr>
        <w:numPr>
          <w:ilvl w:val="0"/>
          <w:numId w:val="1003"/>
        </w:numPr>
      </w:pPr>
      <w:r>
        <w:t xml:space="preserve">People keep every commercial decision and every exception.</w:t>
      </w:r>
    </w:p>
    <w:p>
      <w:pPr>
        <w:numPr>
          <w:ilvl w:val="0"/>
          <w:numId w:val="1003"/>
        </w:numPr>
      </w:pPr>
      <w:r>
        <w:t xml:space="preserve">Each release has its own go/no-go gate, measured against targets we agree with you in Discover.</w:t>
      </w:r>
    </w:p>
    <w:p>
      <w:pPr>
        <w:pStyle w:val="FirstParagraph"/>
      </w:pPr>
      <w:r>
        <w:rPr>
          <w:bCs/>
          <w:b/>
        </w:rPr>
        <w:t xml:space="preserve">Why PGC Digital</w:t>
      </w:r>
    </w:p>
    <w:p>
      <w:pPr>
        <w:pStyle w:val="BodyText"/>
      </w:pPr>
      <w:r>
        <w:t xml:space="preserve">We bring SAP CX and S/4HANA delivery, Data &amp; AI, and managed services under one team, with CMMI Level 3 and ISO 9001:2015 processes. Sappy gives your users one familiar guide across every channel.</w:t>
      </w:r>
    </w:p>
    <w:bookmarkEnd w:id="38"/>
    <w:bookmarkStart w:id="39" w:name="our-understanding-of-your-requirements"/>
    <w:p>
      <w:pPr>
        <w:pStyle w:val="Heading2"/>
      </w:pPr>
      <w:r>
        <w:t xml:space="preserve">Our understanding of your requirements</w:t>
      </w:r>
    </w:p>
    <w:p>
      <w:pPr>
        <w:pStyle w:val="FirstParagraph"/>
      </w:pPr>
      <w:r>
        <w:t xml:space="preserve">You want business users to spend their time on customers, not on finding, copying and chasing information across systems.</w:t>
      </w:r>
    </w:p>
    <w:p>
      <w:pPr>
        <w:pStyle w:val="BodyText"/>
      </w:pPr>
      <w:r>
        <w:rPr>
          <w:bCs/>
          <w:b/>
        </w:rPr>
        <w:t xml:space="preserve">Current situation (as described in the RFP; replace with the client's words)</w:t>
      </w:r>
    </w:p>
    <w:p>
      <w:pPr>
        <w:numPr>
          <w:ilvl w:val="0"/>
          <w:numId w:val="1004"/>
        </w:numPr>
      </w:pPr>
      <w:r>
        <w:t xml:space="preserve">Sales, service, order desk and finance teams work across [SAP Sales &amp; Service Cloud V2, SAP S/4HANA, email, WhatsApp, spreadsheets].</w:t>
      </w:r>
    </w:p>
    <w:p>
      <w:pPr>
        <w:numPr>
          <w:ilvl w:val="0"/>
          <w:numId w:val="1004"/>
        </w:numPr>
      </w:pPr>
      <w:r>
        <w:t xml:space="preserve">Users search several screens to answer one customer question, such as order status or an open invoice.</w:t>
      </w:r>
    </w:p>
    <w:p>
      <w:pPr>
        <w:numPr>
          <w:ilvl w:val="0"/>
          <w:numId w:val="1004"/>
        </w:numPr>
      </w:pPr>
      <w:r>
        <w:t xml:space="preserve">Routine messages (confirmations, reminders, status updates) are typed by hand.</w:t>
      </w:r>
    </w:p>
    <w:p>
      <w:pPr>
        <w:numPr>
          <w:ilvl w:val="0"/>
          <w:numId w:val="1004"/>
        </w:numPr>
      </w:pPr>
      <w:r>
        <w:t xml:space="preserve">Knowledge sits with a few experienced people.</w:t>
      </w:r>
    </w:p>
    <w:p>
      <w:pPr>
        <w:pStyle w:val="FirstParagraph"/>
      </w:pPr>
      <w:r>
        <w:rPr>
          <w:bCs/>
          <w:b/>
        </w:rPr>
        <w:t xml:space="preserve">What the RFP asks for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Ref</w:t>
            </w:r>
          </w:p>
        </w:tc>
        <w:tc>
          <w:tcPr/>
          <w:p>
            <w:pPr>
              <w:pStyle w:val="Compact"/>
              <w:jc w:val="left"/>
            </w:pPr>
            <w:r>
              <w:t xml:space="preserve">Requirement</w:t>
            </w:r>
          </w:p>
        </w:tc>
        <w:tc>
          <w:tcPr/>
          <w:p>
            <w:pPr>
              <w:pStyle w:val="Compact"/>
              <w:jc w:val="left"/>
            </w:pPr>
            <w:r>
              <w:t xml:space="preserve">Where we answer it</w:t>
            </w:r>
          </w:p>
        </w:tc>
      </w:tr>
      <w:tr>
        <w:tc>
          <w:tcPr/>
          <w:p>
            <w:pPr>
              <w:pStyle w:val="Compact"/>
              <w:jc w:val="left"/>
            </w:pPr>
            <w:r>
              <w:t xml:space="preserve">[R-01]</w:t>
            </w:r>
          </w:p>
        </w:tc>
        <w:tc>
          <w:tcPr/>
          <w:p>
            <w:pPr>
              <w:pStyle w:val="Compact"/>
              <w:jc w:val="left"/>
            </w:pPr>
            <w:r>
              <w:t xml:space="preserve">Guided navigation for business users</w:t>
            </w:r>
          </w:p>
        </w:tc>
        <w:tc>
          <w:tcPr/>
          <w:p>
            <w:pPr>
              <w:pStyle w:val="Compact"/>
              <w:jc w:val="left"/>
            </w:pPr>
            <w:r>
              <w:t xml:space="preserve">Solution approach, Level 1</w:t>
            </w:r>
          </w:p>
        </w:tc>
      </w:tr>
      <w:tr>
        <w:tc>
          <w:tcPr/>
          <w:p>
            <w:pPr>
              <w:pStyle w:val="Compact"/>
              <w:jc w:val="left"/>
            </w:pPr>
            <w:r>
              <w:t xml:space="preserve">[R-02]</w:t>
            </w:r>
          </w:p>
        </w:tc>
        <w:tc>
          <w:tcPr/>
          <w:p>
            <w:pPr>
              <w:pStyle w:val="Compact"/>
              <w:jc w:val="left"/>
            </w:pPr>
            <w:r>
              <w:t xml:space="preserve">AI answers and document summaries in context</w:t>
            </w:r>
          </w:p>
        </w:tc>
        <w:tc>
          <w:tcPr/>
          <w:p>
            <w:pPr>
              <w:pStyle w:val="Compact"/>
              <w:jc w:val="left"/>
            </w:pPr>
            <w:r>
              <w:t xml:space="preserve">Solution approach, Level 2</w:t>
            </w:r>
          </w:p>
        </w:tc>
      </w:tr>
      <w:tr>
        <w:tc>
          <w:tcPr/>
          <w:p>
            <w:pPr>
              <w:pStyle w:val="Compact"/>
              <w:jc w:val="left"/>
            </w:pPr>
            <w:r>
              <w:t xml:space="preserve">[R-03]</w:t>
            </w:r>
          </w:p>
        </w:tc>
        <w:tc>
          <w:tcPr/>
          <w:p>
            <w:pPr>
              <w:pStyle w:val="Compact"/>
              <w:jc w:val="left"/>
            </w:pPr>
            <w:r>
              <w:t xml:space="preserve">Drafting of customer communication</w:t>
            </w:r>
          </w:p>
        </w:tc>
        <w:tc>
          <w:tcPr/>
          <w:p>
            <w:pPr>
              <w:pStyle w:val="Compact"/>
              <w:jc w:val="left"/>
            </w:pPr>
            <w:r>
              <w:t xml:space="preserve">Solution approach, Levels 2–3</w:t>
            </w:r>
          </w:p>
        </w:tc>
      </w:tr>
      <w:tr>
        <w:tc>
          <w:tcPr/>
          <w:p>
            <w:pPr>
              <w:pStyle w:val="Compact"/>
              <w:jc w:val="left"/>
            </w:pPr>
            <w:r>
              <w:t xml:space="preserve">[R-04]</w:t>
            </w:r>
          </w:p>
        </w:tc>
        <w:tc>
          <w:tcPr/>
          <w:p>
            <w:pPr>
              <w:pStyle w:val="Compact"/>
              <w:jc w:val="left"/>
            </w:pPr>
            <w:r>
              <w:t xml:space="preserve">Actions prepared in SAP with human approval</w:t>
            </w:r>
          </w:p>
        </w:tc>
        <w:tc>
          <w:tcPr/>
          <w:p>
            <w:pPr>
              <w:pStyle w:val="Compact"/>
              <w:jc w:val="left"/>
            </w:pPr>
            <w:r>
              <w:t xml:space="preserve">Solution approach, Level 3</w:t>
            </w:r>
          </w:p>
        </w:tc>
      </w:tr>
      <w:tr>
        <w:tc>
          <w:tcPr/>
          <w:p>
            <w:pPr>
              <w:pStyle w:val="Compact"/>
              <w:jc w:val="left"/>
            </w:pPr>
            <w:r>
              <w:t xml:space="preserve">[R-05]</w:t>
            </w:r>
          </w:p>
        </w:tc>
        <w:tc>
          <w:tcPr/>
          <w:p>
            <w:pPr>
              <w:pStyle w:val="Compact"/>
              <w:jc w:val="left"/>
            </w:pPr>
            <w:r>
              <w:t xml:space="preserve">Autonomous routine communication with controls</w:t>
            </w:r>
          </w:p>
        </w:tc>
        <w:tc>
          <w:tcPr/>
          <w:p>
            <w:pPr>
              <w:pStyle w:val="Compact"/>
              <w:jc w:val="left"/>
            </w:pPr>
            <w:r>
              <w:t xml:space="preserve">Solution approach, Level 4; Guardrails</w:t>
            </w:r>
          </w:p>
        </w:tc>
      </w:tr>
      <w:tr>
        <w:tc>
          <w:tcPr/>
          <w:p>
            <w:pPr>
              <w:pStyle w:val="Compact"/>
              <w:jc w:val="left"/>
            </w:pPr>
            <w:r>
              <w:t xml:space="preserve">[R-06]</w:t>
            </w:r>
          </w:p>
        </w:tc>
        <w:tc>
          <w:tcPr/>
          <w:p>
            <w:pPr>
              <w:pStyle w:val="Compact"/>
              <w:jc w:val="left"/>
            </w:pPr>
            <w:r>
              <w:t xml:space="preserve">Data protection and auditability</w:t>
            </w:r>
          </w:p>
        </w:tc>
        <w:tc>
          <w:tcPr/>
          <w:p>
            <w:pPr>
              <w:pStyle w:val="Compact"/>
              <w:jc w:val="left"/>
            </w:pPr>
            <w:r>
              <w:t xml:space="preserve">Guardrails; Compliance matrix</w:t>
            </w:r>
          </w:p>
        </w:tc>
      </w:tr>
      <w:tr>
        <w:tc>
          <w:tcPr/>
          <w:p>
            <w:pPr>
              <w:pStyle w:val="Compact"/>
              <w:jc w:val="left"/>
            </w:pPr>
            <w:r>
              <w:t xml:space="preserve">[R-07]</w:t>
            </w:r>
          </w:p>
        </w:tc>
        <w:tc>
          <w:tcPr/>
          <w:p>
            <w:pPr>
              <w:pStyle w:val="Compact"/>
              <w:jc w:val="left"/>
            </w:pPr>
            <w:r>
              <w:t xml:space="preserve">Phased rollout with measurable outcomes</w:t>
            </w:r>
          </w:p>
        </w:tc>
        <w:tc>
          <w:tcPr/>
          <w:p>
            <w:pPr>
              <w:pStyle w:val="Compact"/>
              <w:jc w:val="left"/>
            </w:pPr>
            <w:r>
              <w:t xml:space="preserve">Delivery approach; Timeline</w:t>
            </w:r>
          </w:p>
        </w:tc>
      </w:tr>
    </w:tbl>
    <w:p>
      <w:pPr>
        <w:pStyle w:val="BodyText"/>
      </w:pPr>
      <w:r>
        <w:rPr>
          <w:bCs/>
          <w:b/>
        </w:rPr>
        <w:t xml:space="preserve">Users in scope:</w:t>
      </w:r>
      <w:r>
        <w:t xml:space="preserve"> </w:t>
      </w:r>
      <w:r>
        <w:t xml:space="preserve">sales representatives, inside sales, customer service agents, order desk, finance and accounts receivable, and the customer's own buyers and plant contacts where the RFP includes external channels.</w:t>
      </w:r>
    </w:p>
    <w:bookmarkEnd w:id="39"/>
    <w:bookmarkStart w:id="43" w:name="solution-approach"/>
    <w:p>
      <w:pPr>
        <w:pStyle w:val="Heading2"/>
      </w:pPr>
      <w:r>
        <w:t xml:space="preserve">Solution approach</w:t>
      </w:r>
    </w:p>
    <w:p>
      <w:pPr>
        <w:pStyle w:val="FirstParagraph"/>
      </w:pPr>
      <w:r>
        <w:t xml:space="preserve">Sappy moves each user up a ladder of four levels; every level adds help without taking away human control.</w:t>
      </w:r>
    </w:p>
    <w:bookmarkStart w:id="40" w:name="the-four-level-ladder"/>
    <w:p>
      <w:pPr>
        <w:pStyle w:val="Heading3"/>
      </w:pPr>
      <w:r>
        <w:t xml:space="preserve">The four-level ladder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Level</w:t>
            </w:r>
          </w:p>
        </w:tc>
        <w:tc>
          <w:tcPr/>
          <w:p>
            <w:pPr>
              <w:pStyle w:val="Compact"/>
              <w:jc w:val="left"/>
            </w:pPr>
            <w:r>
              <w:t xml:space="preserve">What Sappy does</w:t>
            </w:r>
          </w:p>
        </w:tc>
        <w:tc>
          <w:tcPr/>
          <w:p>
            <w:pPr>
              <w:pStyle w:val="Compact"/>
              <w:jc w:val="left"/>
            </w:pPr>
            <w:r>
              <w:t xml:space="preserve">Who acts</w:t>
            </w:r>
          </w:p>
        </w:tc>
        <w:tc>
          <w:tcPr/>
          <w:p>
            <w:pPr>
              <w:pStyle w:val="Compact"/>
              <w:jc w:val="left"/>
            </w:pPr>
            <w:r>
              <w:t xml:space="preserve">Example (illustrative)</w:t>
            </w:r>
          </w:p>
        </w:tc>
      </w:tr>
      <w:tr>
        <w:tc>
          <w:tcPr/>
          <w:p>
            <w:pPr>
              <w:pStyle w:val="Compact"/>
              <w:jc w:val="left"/>
            </w:pPr>
            <w:r>
              <w:t xml:space="preserve">1 · Guide</w:t>
            </w:r>
          </w:p>
        </w:tc>
        <w:tc>
          <w:tcPr/>
          <w:p>
            <w:pPr>
              <w:pStyle w:val="Compact"/>
              <w:jc w:val="left"/>
            </w:pPr>
            <w:r>
              <w:t xml:space="preserve">Asks two or three questions and opens the right record, screen, report or form</w:t>
            </w:r>
          </w:p>
        </w:tc>
        <w:tc>
          <w:tcPr/>
          <w:p>
            <w:pPr>
              <w:pStyle w:val="Compact"/>
              <w:jc w:val="left"/>
            </w:pPr>
            <w:r>
              <w:t xml:space="preserve">The user</w:t>
            </w:r>
          </w:p>
        </w:tc>
        <w:tc>
          <w:tcPr/>
          <w:p>
            <w:pPr>
              <w:pStyle w:val="Compact"/>
              <w:jc w:val="left"/>
            </w:pPr>
            <w:r>
              <w:t xml:space="preserve">An order desk user types "late order Hamburg" and lands on the open sales order</w:t>
            </w:r>
          </w:p>
        </w:tc>
      </w:tr>
      <w:tr>
        <w:tc>
          <w:tcPr/>
          <w:p>
            <w:pPr>
              <w:pStyle w:val="Compact"/>
              <w:jc w:val="left"/>
            </w:pPr>
            <w:r>
              <w:t xml:space="preserve">2 · Assist</w:t>
            </w:r>
          </w:p>
        </w:tc>
        <w:tc>
          <w:tcPr/>
          <w:p>
            <w:pPr>
              <w:pStyle w:val="Compact"/>
              <w:jc w:val="left"/>
            </w:pPr>
            <w:r>
              <w:t xml:space="preserve">Answers in context, summarises documents, drafts emails and meeting briefs</w:t>
            </w:r>
          </w:p>
        </w:tc>
        <w:tc>
          <w:tcPr/>
          <w:p>
            <w:pPr>
              <w:pStyle w:val="Compact"/>
              <w:jc w:val="left"/>
            </w:pPr>
            <w:r>
              <w:t xml:space="preserve">The user sends</w:t>
            </w:r>
          </w:p>
        </w:tc>
        <w:tc>
          <w:tcPr/>
          <w:p>
            <w:pPr>
              <w:pStyle w:val="Compact"/>
              <w:jc w:val="left"/>
            </w:pPr>
            <w:r>
              <w:t xml:space="preserve">Sappy summarises a 60-page customer RFP into requirements and open questions</w:t>
            </w:r>
          </w:p>
        </w:tc>
      </w:tr>
      <w:tr>
        <w:tc>
          <w:tcPr/>
          <w:p>
            <w:pPr>
              <w:pStyle w:val="Compact"/>
              <w:jc w:val="left"/>
            </w:pPr>
            <w:r>
              <w:t xml:space="preserve">3 · Co-pilot</w:t>
            </w:r>
          </w:p>
        </w:tc>
        <w:tc>
          <w:tcPr/>
          <w:p>
            <w:pPr>
              <w:pStyle w:val="Compact"/>
              <w:jc w:val="left"/>
            </w:pPr>
            <w:r>
              <w:t xml:space="preserve">Prepares the action in SAP, email or WhatsApp: quote follow-up, order-status reply, payment reminder, meeting invite</w:t>
            </w:r>
          </w:p>
        </w:tc>
        <w:tc>
          <w:tcPr/>
          <w:p>
            <w:pPr>
              <w:pStyle w:val="Compact"/>
              <w:jc w:val="left"/>
            </w:pPr>
            <w:r>
              <w:t xml:space="preserve">A person approves with one tap</w:t>
            </w:r>
          </w:p>
        </w:tc>
        <w:tc>
          <w:tcPr/>
          <w:p>
            <w:pPr>
              <w:pStyle w:val="Compact"/>
              <w:jc w:val="left"/>
            </w:pPr>
            <w:r>
              <w:t xml:space="preserve">Sappy drafts the order-status reply with the confirmed delivery date; the agent taps Send</w:t>
            </w:r>
          </w:p>
        </w:tc>
      </w:tr>
      <w:tr>
        <w:tc>
          <w:tcPr/>
          <w:p>
            <w:pPr>
              <w:pStyle w:val="Compact"/>
              <w:jc w:val="left"/>
            </w:pPr>
            <w:r>
              <w:t xml:space="preserve">4 · Autonomous within guardrails</w:t>
            </w:r>
          </w:p>
        </w:tc>
        <w:tc>
          <w:tcPr/>
          <w:p>
            <w:pPr>
              <w:pStyle w:val="Compact"/>
              <w:jc w:val="left"/>
            </w:pPr>
            <w:r>
              <w:t xml:space="preserve">Sends routine, policy-bounded messages on its own</w:t>
            </w:r>
          </w:p>
        </w:tc>
        <w:tc>
          <w:tcPr/>
          <w:p>
            <w:pPr>
              <w:pStyle w:val="Compact"/>
              <w:jc w:val="left"/>
            </w:pPr>
            <w:r>
              <w:t xml:space="preserve">Sappy, with audit trail and escalation</w:t>
            </w:r>
          </w:p>
        </w:tc>
        <w:tc>
          <w:tcPr/>
          <w:p>
            <w:pPr>
              <w:pStyle w:val="Compact"/>
              <w:jc w:val="left"/>
            </w:pPr>
            <w:r>
              <w:t xml:space="preserve">Shipment notifications and payment reminders inside agreed rules</w:t>
            </w:r>
          </w:p>
        </w:tc>
      </w:tr>
    </w:tbl>
    <w:bookmarkEnd w:id="40"/>
    <w:bookmarkStart w:id="41" w:name="architecture-in-words"/>
    <w:p>
      <w:pPr>
        <w:pStyle w:val="Heading3"/>
      </w:pPr>
      <w:r>
        <w:t xml:space="preserve">Architecture in words</w:t>
      </w:r>
    </w:p>
    <w:p>
      <w:pPr>
        <w:numPr>
          <w:ilvl w:val="0"/>
          <w:numId w:val="1005"/>
        </w:numPr>
      </w:pPr>
      <w:r>
        <w:rPr>
          <w:bCs/>
          <w:b/>
        </w:rPr>
        <w:t xml:space="preserve">Channels:</w:t>
      </w:r>
      <w:r>
        <w:t xml:space="preserve"> </w:t>
      </w:r>
      <w:r>
        <w:t xml:space="preserve">SAP Sales &amp; Service Cloud V2 side panel, web portal, email, WhatsApp and [Microsoft Teams], all showing the same Sappy assistant.</w:t>
      </w:r>
    </w:p>
    <w:p>
      <w:pPr>
        <w:numPr>
          <w:ilvl w:val="0"/>
          <w:numId w:val="1005"/>
        </w:numPr>
      </w:pPr>
      <w:r>
        <w:rPr>
          <w:bCs/>
          <w:b/>
        </w:rPr>
        <w:t xml:space="preserve">Experience layer:</w:t>
      </w:r>
      <w:r>
        <w:t xml:space="preserve"> </w:t>
      </w:r>
      <w:r>
        <w:t xml:space="preserve">guided-navigation flows and the assistant UI, built on SAP BTP so the SAP core stays clean.</w:t>
      </w:r>
    </w:p>
    <w:p>
      <w:pPr>
        <w:numPr>
          <w:ilvl w:val="0"/>
          <w:numId w:val="1005"/>
        </w:numPr>
      </w:pPr>
      <w:r>
        <w:rPr>
          <w:bCs/>
          <w:b/>
        </w:rPr>
        <w:t xml:space="preserve">Intelligence layer:</w:t>
      </w:r>
      <w:r>
        <w:t xml:space="preserve"> </w:t>
      </w:r>
      <w:r>
        <w:t xml:space="preserve">SAP Business AI and Joule where licensed, plus [the client's approved LLM service] for summaries and drafts, grounded only on data the user is allowed to see.</w:t>
      </w:r>
    </w:p>
    <w:p>
      <w:pPr>
        <w:numPr>
          <w:ilvl w:val="0"/>
          <w:numId w:val="1005"/>
        </w:numPr>
      </w:pPr>
      <w:r>
        <w:rPr>
          <w:bCs/>
          <w:b/>
        </w:rPr>
        <w:t xml:space="preserve">Agent and policy layer:</w:t>
      </w:r>
      <w:r>
        <w:t xml:space="preserve"> </w:t>
      </w:r>
      <w:r>
        <w:t xml:space="preserve">action templates, approval rules, confidence thresholds and the autonomy setting per message type.</w:t>
      </w:r>
    </w:p>
    <w:p>
      <w:pPr>
        <w:numPr>
          <w:ilvl w:val="0"/>
          <w:numId w:val="1005"/>
        </w:numPr>
      </w:pPr>
      <w:r>
        <w:rPr>
          <w:bCs/>
          <w:b/>
        </w:rPr>
        <w:t xml:space="preserve">Integration layer:</w:t>
      </w:r>
      <w:r>
        <w:t xml:space="preserve"> </w:t>
      </w:r>
      <w:r>
        <w:t xml:space="preserve">SAP Integration Suite APIs and events to SAP Sales &amp; Service Cloud V2 and SAP S/4HANA (orders, deliveries, invoices, cases).</w:t>
      </w:r>
    </w:p>
    <w:p>
      <w:pPr>
        <w:numPr>
          <w:ilvl w:val="0"/>
          <w:numId w:val="1005"/>
        </w:numPr>
      </w:pPr>
      <w:r>
        <w:rPr>
          <w:bCs/>
          <w:b/>
        </w:rPr>
        <w:t xml:space="preserve">Trust layer:</w:t>
      </w:r>
      <w:r>
        <w:t xml:space="preserve"> </w:t>
      </w:r>
      <w:r>
        <w:t xml:space="preserve">identity and role-based access from [the client's IdP], logging of every prompt, draft, approval and send, and monitoring dashboards.</w:t>
      </w:r>
    </w:p>
    <w:bookmarkEnd w:id="41"/>
    <w:bookmarkStart w:id="42" w:name="guardrails"/>
    <w:p>
      <w:pPr>
        <w:pStyle w:val="Heading3"/>
      </w:pPr>
      <w:r>
        <w:t xml:space="preserve">Guardrails</w:t>
      </w:r>
    </w:p>
    <w:p>
      <w:pPr>
        <w:numPr>
          <w:ilvl w:val="0"/>
          <w:numId w:val="1006"/>
        </w:numPr>
      </w:pPr>
      <w:r>
        <w:rPr>
          <w:bCs/>
          <w:b/>
        </w:rPr>
        <w:t xml:space="preserve">People own outcomes.</w:t>
      </w:r>
      <w:r>
        <w:t xml:space="preserve"> </w:t>
      </w:r>
      <w:r>
        <w:t xml:space="preserve">Prices, discounts, credit, contracts and complaints always go to a person.</w:t>
      </w:r>
    </w:p>
    <w:p>
      <w:pPr>
        <w:numPr>
          <w:ilvl w:val="0"/>
          <w:numId w:val="1006"/>
        </w:numPr>
      </w:pPr>
      <w:r>
        <w:rPr>
          <w:bCs/>
          <w:b/>
        </w:rPr>
        <w:t xml:space="preserve">Explainable.</w:t>
      </w:r>
      <w:r>
        <w:t xml:space="preserve"> </w:t>
      </w:r>
      <w:r>
        <w:t xml:space="preserve">Every draft shows its sources; every autonomous send records why it was allowed.</w:t>
      </w:r>
    </w:p>
    <w:p>
      <w:pPr>
        <w:numPr>
          <w:ilvl w:val="0"/>
          <w:numId w:val="1006"/>
        </w:numPr>
      </w:pPr>
      <w:r>
        <w:rPr>
          <w:bCs/>
          <w:b/>
        </w:rPr>
        <w:t xml:space="preserve">Data stays in your tenant.</w:t>
      </w:r>
      <w:r>
        <w:t xml:space="preserve"> </w:t>
      </w:r>
      <w:r>
        <w:t xml:space="preserve">No client data used to train public models.</w:t>
      </w:r>
    </w:p>
    <w:p>
      <w:pPr>
        <w:numPr>
          <w:ilvl w:val="0"/>
          <w:numId w:val="1006"/>
        </w:numPr>
      </w:pPr>
      <w:r>
        <w:rPr>
          <w:bCs/>
          <w:b/>
        </w:rPr>
        <w:t xml:space="preserve">Role-based.</w:t>
      </w:r>
      <w:r>
        <w:t xml:space="preserve"> </w:t>
      </w:r>
      <w:r>
        <w:t xml:space="preserve">Sappy only sees and says what the user is allowed to see.</w:t>
      </w:r>
    </w:p>
    <w:p>
      <w:pPr>
        <w:numPr>
          <w:ilvl w:val="0"/>
          <w:numId w:val="1006"/>
        </w:numPr>
      </w:pPr>
      <w:r>
        <w:rPr>
          <w:bCs/>
          <w:b/>
        </w:rPr>
        <w:t xml:space="preserve">Logged.</w:t>
      </w:r>
      <w:r>
        <w:t xml:space="preserve"> </w:t>
      </w:r>
      <w:r>
        <w:t xml:space="preserve">Full audit trail, retained per [the client's retention policy].</w:t>
      </w:r>
    </w:p>
    <w:p>
      <w:pPr>
        <w:numPr>
          <w:ilvl w:val="0"/>
          <w:numId w:val="1006"/>
        </w:numPr>
      </w:pPr>
      <w:r>
        <w:rPr>
          <w:bCs/>
          <w:b/>
        </w:rPr>
        <w:t xml:space="preserve">Thresholds and escalation.</w:t>
      </w:r>
      <w:r>
        <w:t xml:space="preserve"> </w:t>
      </w:r>
      <w:r>
        <w:t xml:space="preserve">Below the agreed confidence level, Sappy hands over to a named person.</w:t>
      </w:r>
    </w:p>
    <w:p>
      <w:pPr>
        <w:numPr>
          <w:ilvl w:val="0"/>
          <w:numId w:val="1006"/>
        </w:numPr>
      </w:pPr>
      <w:r>
        <w:rPr>
          <w:bCs/>
          <w:b/>
        </w:rPr>
        <w:t xml:space="preserve">Kill switch and opt-out.</w:t>
      </w:r>
      <w:r>
        <w:t xml:space="preserve"> </w:t>
      </w:r>
      <w:r>
        <w:t xml:space="preserve">Any message type can be switched back to approval mode at once; customers can opt out of automated messages.</w:t>
      </w:r>
    </w:p>
    <w:bookmarkEnd w:id="42"/>
    <w:bookmarkEnd w:id="43"/>
    <w:bookmarkStart w:id="44" w:name="delivery-approach"/>
    <w:p>
      <w:pPr>
        <w:pStyle w:val="Heading2"/>
      </w:pPr>
      <w:r>
        <w:t xml:space="preserve">Delivery approach</w:t>
      </w:r>
    </w:p>
    <w:p>
      <w:pPr>
        <w:pStyle w:val="FirstParagraph"/>
      </w:pPr>
      <w:r>
        <w:t xml:space="preserve">We deliver in five stages, and repeat Build, Run and Grow for each of the four releases.</w:t>
      </w:r>
    </w:p>
    <w:p>
      <w:pPr>
        <w:numPr>
          <w:ilvl w:val="0"/>
          <w:numId w:val="1007"/>
        </w:numPr>
      </w:pPr>
      <w:r>
        <w:rPr>
          <w:bCs/>
          <w:b/>
        </w:rPr>
        <w:t xml:space="preserve">Discover:</w:t>
      </w:r>
      <w:r>
        <w:t xml:space="preserve"> </w:t>
      </w:r>
      <w:r>
        <w:t xml:space="preserve">interview each user group, map the top questions and routine messages, measure today's baseline, and agree targets and guardrails. Output: use-case backlog, baseline, signed guardrail policy.</w:t>
      </w:r>
    </w:p>
    <w:p>
      <w:pPr>
        <w:numPr>
          <w:ilvl w:val="0"/>
          <w:numId w:val="1007"/>
        </w:numPr>
      </w:pPr>
      <w:r>
        <w:rPr>
          <w:bCs/>
          <w:b/>
        </w:rPr>
        <w:t xml:space="preserve">Plan:</w:t>
      </w:r>
      <w:r>
        <w:t xml:space="preserve"> </w:t>
      </w:r>
      <w:r>
        <w:t xml:space="preserve">choose the first use cases, confirm architecture and data access, and set the release gates. Output: release plan, architecture decision records, test strategy.</w:t>
      </w:r>
    </w:p>
    <w:p>
      <w:pPr>
        <w:numPr>
          <w:ilvl w:val="0"/>
          <w:numId w:val="1007"/>
        </w:numPr>
      </w:pPr>
      <w:r>
        <w:rPr>
          <w:bCs/>
          <w:b/>
        </w:rPr>
        <w:t xml:space="preserve">Build:</w:t>
      </w:r>
      <w:r>
        <w:t xml:space="preserve"> </w:t>
      </w:r>
      <w:r>
        <w:t xml:space="preserve">configure flows, prompts, action templates and integrations in two-week sprints, with business users testing every sprint. Output: working release in a test tenant.</w:t>
      </w:r>
    </w:p>
    <w:p>
      <w:pPr>
        <w:numPr>
          <w:ilvl w:val="0"/>
          <w:numId w:val="1007"/>
        </w:numPr>
      </w:pPr>
      <w:r>
        <w:rPr>
          <w:bCs/>
          <w:b/>
        </w:rPr>
        <w:t xml:space="preserve">Run:</w:t>
      </w:r>
      <w:r>
        <w:t xml:space="preserve"> </w:t>
      </w:r>
      <w:r>
        <w:t xml:space="preserve">go live for a pilot group, monitor quality and adoption daily, and tune. Output: go/no-go report against the agreed targets.</w:t>
      </w:r>
    </w:p>
    <w:p>
      <w:pPr>
        <w:numPr>
          <w:ilvl w:val="0"/>
          <w:numId w:val="1007"/>
        </w:numPr>
      </w:pPr>
      <w:r>
        <w:rPr>
          <w:bCs/>
          <w:b/>
        </w:rPr>
        <w:t xml:space="preserve">Grow:</w:t>
      </w:r>
      <w:r>
        <w:t xml:space="preserve"> </w:t>
      </w:r>
      <w:r>
        <w:t xml:space="preserve">roll out to more users and countries, raise the autonomy level only where the data supports it, and hand over to managed services or your team. Output: scaled release, runbook, training.</w:t>
      </w:r>
    </w:p>
    <w:p>
      <w:pPr>
        <w:pStyle w:val="FirstParagraph"/>
      </w:pPr>
      <w:r>
        <w:rPr>
          <w:bCs/>
          <w:b/>
        </w:rPr>
        <w:t xml:space="preserve">Rule for moving up a level:</w:t>
      </w:r>
      <w:r>
        <w:t xml:space="preserve"> </w:t>
      </w:r>
      <w:r>
        <w:t xml:space="preserve">a message type moves from Co-pilot to Autonomous only after an agreed number of approved drafts with no material edits, and with the process owner's sign-off.</w:t>
      </w:r>
    </w:p>
    <w:bookmarkEnd w:id="44"/>
    <w:bookmarkStart w:id="45" w:name="team-and-governance"/>
    <w:p>
      <w:pPr>
        <w:pStyle w:val="Heading2"/>
      </w:pPr>
      <w:r>
        <w:t xml:space="preserve">Team and governance</w:t>
      </w:r>
    </w:p>
    <w:p>
      <w:pPr>
        <w:pStyle w:val="FirstParagraph"/>
      </w:pPr>
      <w:r>
        <w:t xml:space="preserve">One PGC Digital team, led by a single engagement manager, works alongside your process owners; names are confirmed at contract.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Responsibility</w:t>
            </w:r>
          </w:p>
        </w:tc>
        <w:tc>
          <w:tcPr/>
          <w:p>
            <w:pPr>
              <w:pStyle w:val="Compact"/>
              <w:jc w:val="left"/>
            </w:pPr>
            <w:r>
              <w:t xml:space="preserve">Typical location</w:t>
            </w:r>
          </w:p>
        </w:tc>
      </w:tr>
      <w:tr>
        <w:tc>
          <w:tcPr/>
          <w:p>
            <w:pPr>
              <w:pStyle w:val="Compact"/>
              <w:jc w:val="left"/>
            </w:pPr>
            <w:r>
              <w:t xml:space="preserve">Engagement director</w:t>
            </w:r>
          </w:p>
        </w:tc>
        <w:tc>
          <w:tcPr/>
          <w:p>
            <w:pPr>
              <w:pStyle w:val="Compact"/>
              <w:jc w:val="left"/>
            </w:pPr>
            <w:r>
              <w:t xml:space="preserve">Executive sponsor, steering committee, escalations</w:t>
            </w:r>
          </w:p>
        </w:tc>
        <w:tc>
          <w:tcPr/>
          <w:p>
            <w:pPr>
              <w:pStyle w:val="Compact"/>
              <w:jc w:val="left"/>
            </w:pPr>
            <w:r>
              <w:t xml:space="preserve">[Onsite / remote]</w:t>
            </w:r>
          </w:p>
        </w:tc>
      </w:tr>
      <w:tr>
        <w:tc>
          <w:tcPr/>
          <w:p>
            <w:pPr>
              <w:pStyle w:val="Compact"/>
              <w:jc w:val="left"/>
            </w:pPr>
            <w:r>
              <w:t xml:space="preserve">Engagement manager</w:t>
            </w:r>
          </w:p>
        </w:tc>
        <w:tc>
          <w:tcPr/>
          <w:p>
            <w:pPr>
              <w:pStyle w:val="Compact"/>
              <w:jc w:val="left"/>
            </w:pPr>
            <w:r>
              <w:t xml:space="preserve">Plan, budget, risks, weekly status</w:t>
            </w:r>
          </w:p>
        </w:tc>
        <w:tc>
          <w:tcPr/>
          <w:p>
            <w:pPr>
              <w:pStyle w:val="Compact"/>
              <w:jc w:val="left"/>
            </w:pPr>
            <w:r>
              <w:t xml:space="preserve">Onsite</w:t>
            </w:r>
          </w:p>
        </w:tc>
      </w:tr>
      <w:tr>
        <w:tc>
          <w:tcPr/>
          <w:p>
            <w:pPr>
              <w:pStyle w:val="Compact"/>
              <w:jc w:val="left"/>
            </w:pPr>
            <w:r>
              <w:t xml:space="preserve">Solution architect (SAP CX and S/4HANA)</w:t>
            </w:r>
          </w:p>
        </w:tc>
        <w:tc>
          <w:tcPr/>
          <w:p>
            <w:pPr>
              <w:pStyle w:val="Compact"/>
              <w:jc w:val="left"/>
            </w:pPr>
            <w:r>
              <w:t xml:space="preserve">Architecture, clean-core decisions, integration design</w:t>
            </w:r>
          </w:p>
        </w:tc>
        <w:tc>
          <w:tcPr/>
          <w:p>
            <w:pPr>
              <w:pStyle w:val="Compact"/>
              <w:jc w:val="left"/>
            </w:pPr>
            <w:r>
              <w:t xml:space="preserve">Hybrid</w:t>
            </w:r>
          </w:p>
        </w:tc>
      </w:tr>
      <w:tr>
        <w:tc>
          <w:tcPr/>
          <w:p>
            <w:pPr>
              <w:pStyle w:val="Compact"/>
              <w:jc w:val="left"/>
            </w:pPr>
            <w:r>
              <w:t xml:space="preserve">AI architect</w:t>
            </w:r>
          </w:p>
        </w:tc>
        <w:tc>
          <w:tcPr/>
          <w:p>
            <w:pPr>
              <w:pStyle w:val="Compact"/>
              <w:jc w:val="left"/>
            </w:pPr>
            <w:r>
              <w:t xml:space="preserve">Grounding, prompts, guardrails, evaluation</w:t>
            </w:r>
          </w:p>
        </w:tc>
        <w:tc>
          <w:tcPr/>
          <w:p>
            <w:pPr>
              <w:pStyle w:val="Compact"/>
              <w:jc w:val="left"/>
            </w:pPr>
            <w:r>
              <w:t xml:space="preserve">Bengaluru delivery centre</w:t>
            </w:r>
          </w:p>
        </w:tc>
      </w:tr>
      <w:tr>
        <w:tc>
          <w:tcPr/>
          <w:p>
            <w:pPr>
              <w:pStyle w:val="Compact"/>
              <w:jc w:val="left"/>
            </w:pPr>
            <w:r>
              <w:t xml:space="preserve">SAP Sales &amp; Service Cloud V2 consultant</w:t>
            </w:r>
          </w:p>
        </w:tc>
        <w:tc>
          <w:tcPr/>
          <w:p>
            <w:pPr>
              <w:pStyle w:val="Compact"/>
              <w:jc w:val="left"/>
            </w:pPr>
            <w:r>
              <w:t xml:space="preserve">Flows, side panel, case and quote processes</w:t>
            </w:r>
          </w:p>
        </w:tc>
        <w:tc>
          <w:tcPr/>
          <w:p>
            <w:pPr>
              <w:pStyle w:val="Compact"/>
              <w:jc w:val="left"/>
            </w:pPr>
            <w:r>
              <w:t xml:space="preserve">Hybrid</w:t>
            </w:r>
          </w:p>
        </w:tc>
      </w:tr>
      <w:tr>
        <w:tc>
          <w:tcPr/>
          <w:p>
            <w:pPr>
              <w:pStyle w:val="Compact"/>
              <w:jc w:val="left"/>
            </w:pPr>
            <w:r>
              <w:t xml:space="preserve">SAP S/4HANA order-to-cash consultant</w:t>
            </w:r>
          </w:p>
        </w:tc>
        <w:tc>
          <w:tcPr/>
          <w:p>
            <w:pPr>
              <w:pStyle w:val="Compact"/>
              <w:jc w:val="left"/>
            </w:pPr>
            <w:r>
              <w:t xml:space="preserve">Order, delivery and invoice data and actions</w:t>
            </w:r>
          </w:p>
        </w:tc>
        <w:tc>
          <w:tcPr/>
          <w:p>
            <w:pPr>
              <w:pStyle w:val="Compact"/>
              <w:jc w:val="left"/>
            </w:pPr>
            <w:r>
              <w:t xml:space="preserve">Hybrid</w:t>
            </w:r>
          </w:p>
        </w:tc>
      </w:tr>
      <w:tr>
        <w:tc>
          <w:tcPr/>
          <w:p>
            <w:pPr>
              <w:pStyle w:val="Compact"/>
              <w:jc w:val="left"/>
            </w:pPr>
            <w:r>
              <w:t xml:space="preserve">BTP and integration developers</w:t>
            </w:r>
          </w:p>
        </w:tc>
        <w:tc>
          <w:tcPr/>
          <w:p>
            <w:pPr>
              <w:pStyle w:val="Compact"/>
              <w:jc w:val="left"/>
            </w:pPr>
            <w:r>
              <w:t xml:space="preserve">Extensions, APIs, events</w:t>
            </w:r>
          </w:p>
        </w:tc>
        <w:tc>
          <w:tcPr/>
          <w:p>
            <w:pPr>
              <w:pStyle w:val="Compact"/>
              <w:jc w:val="left"/>
            </w:pPr>
            <w:r>
              <w:t xml:space="preserve">Bengaluru delivery centre</w:t>
            </w:r>
          </w:p>
        </w:tc>
      </w:tr>
      <w:tr>
        <w:tc>
          <w:tcPr/>
          <w:p>
            <w:pPr>
              <w:pStyle w:val="Compact"/>
              <w:jc w:val="left"/>
            </w:pPr>
            <w:r>
              <w:t xml:space="preserve">Change and adoption lead</w:t>
            </w:r>
          </w:p>
        </w:tc>
        <w:tc>
          <w:tcPr/>
          <w:p>
            <w:pPr>
              <w:pStyle w:val="Compact"/>
              <w:jc w:val="left"/>
            </w:pPr>
            <w:r>
              <w:t xml:space="preserve">Training, champions network, adoption tracking</w:t>
            </w:r>
          </w:p>
        </w:tc>
        <w:tc>
          <w:tcPr/>
          <w:p>
            <w:pPr>
              <w:pStyle w:val="Compact"/>
              <w:jc w:val="left"/>
            </w:pPr>
            <w:r>
              <w:t xml:space="preserve">Onsite</w:t>
            </w:r>
          </w:p>
        </w:tc>
      </w:tr>
      <w:tr>
        <w:tc>
          <w:tcPr/>
          <w:p>
            <w:pPr>
              <w:pStyle w:val="Compact"/>
              <w:jc w:val="left"/>
            </w:pPr>
            <w:r>
              <w:t xml:space="preserve">Test lead</w:t>
            </w:r>
          </w:p>
        </w:tc>
        <w:tc>
          <w:tcPr/>
          <w:p>
            <w:pPr>
              <w:pStyle w:val="Compact"/>
              <w:jc w:val="left"/>
            </w:pPr>
            <w:r>
              <w:t xml:space="preserve">Test strategy, AI quality evaluation, UAT</w:t>
            </w:r>
          </w:p>
        </w:tc>
        <w:tc>
          <w:tcPr/>
          <w:p>
            <w:pPr>
              <w:pStyle w:val="Compact"/>
              <w:jc w:val="left"/>
            </w:pPr>
            <w:r>
              <w:t xml:space="preserve">Bengaluru delivery centre</w:t>
            </w:r>
          </w:p>
        </w:tc>
      </w:tr>
    </w:tbl>
    <w:p>
      <w:pPr>
        <w:pStyle w:val="BodyText"/>
      </w:pPr>
      <w:r>
        <w:rPr>
          <w:bCs/>
          <w:b/>
        </w:rPr>
        <w:t xml:space="preserve">Governance</w:t>
      </w:r>
    </w:p>
    <w:p>
      <w:pPr>
        <w:numPr>
          <w:ilvl w:val="0"/>
          <w:numId w:val="1008"/>
        </w:numPr>
      </w:pPr>
      <w:r>
        <w:rPr>
          <w:bCs/>
          <w:b/>
        </w:rPr>
        <w:t xml:space="preserve">Weekly:</w:t>
      </w:r>
      <w:r>
        <w:t xml:space="preserve"> </w:t>
      </w:r>
      <w:r>
        <w:t xml:space="preserve">project status with your project manager and process owners.</w:t>
      </w:r>
    </w:p>
    <w:p>
      <w:pPr>
        <w:numPr>
          <w:ilvl w:val="0"/>
          <w:numId w:val="1008"/>
        </w:numPr>
      </w:pPr>
      <w:r>
        <w:rPr>
          <w:bCs/>
          <w:b/>
        </w:rPr>
        <w:t xml:space="preserve">Every release gate:</w:t>
      </w:r>
      <w:r>
        <w:t xml:space="preserve"> </w:t>
      </w:r>
      <w:r>
        <w:t xml:space="preserve">go/no-go review against agreed targets.</w:t>
      </w:r>
    </w:p>
    <w:p>
      <w:pPr>
        <w:numPr>
          <w:ilvl w:val="0"/>
          <w:numId w:val="1008"/>
        </w:numPr>
      </w:pPr>
      <w:r>
        <w:rPr>
          <w:bCs/>
          <w:b/>
        </w:rPr>
        <w:t xml:space="preserve">Monthly:</w:t>
      </w:r>
      <w:r>
        <w:t xml:space="preserve"> </w:t>
      </w:r>
      <w:r>
        <w:t xml:space="preserve">steering committee with your executive sponsor.</w:t>
      </w:r>
    </w:p>
    <w:p>
      <w:pPr>
        <w:numPr>
          <w:ilvl w:val="0"/>
          <w:numId w:val="1008"/>
        </w:numPr>
      </w:pPr>
      <w:r>
        <w:rPr>
          <w:bCs/>
          <w:b/>
        </w:rPr>
        <w:t xml:space="preserve">AI review board:</w:t>
      </w:r>
      <w:r>
        <w:t xml:space="preserve"> </w:t>
      </w:r>
      <w:r>
        <w:t xml:space="preserve">your process owners, IT security and our AI architect approve any change to an autonomy level.</w:t>
      </w:r>
    </w:p>
    <w:bookmarkEnd w:id="45"/>
    <w:bookmarkStart w:id="46" w:name="timeline-illustrative"/>
    <w:p>
      <w:pPr>
        <w:pStyle w:val="Heading2"/>
      </w:pPr>
      <w:r>
        <w:t xml:space="preserve">Timeline (illustrative)</w:t>
      </w:r>
    </w:p>
    <w:p>
      <w:pPr>
        <w:pStyle w:val="FirstParagraph"/>
      </w:pPr>
      <w:r>
        <w:t xml:space="preserve">An illustrative plan reaches Release 4 in about 12 months; the real plan is set at the end of Discover.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Stage</w:t>
            </w:r>
          </w:p>
        </w:tc>
        <w:tc>
          <w:tcPr/>
          <w:p>
            <w:pPr>
              <w:pStyle w:val="Compact"/>
              <w:jc w:val="left"/>
            </w:pPr>
            <w:r>
              <w:t xml:space="preserve">Illustrative timing</w:t>
            </w:r>
          </w:p>
        </w:tc>
        <w:tc>
          <w:tcPr/>
          <w:p>
            <w:pPr>
              <w:pStyle w:val="Compact"/>
              <w:jc w:val="left"/>
            </w:pPr>
            <w:r>
              <w:t xml:space="preserve">Gate to pass</w:t>
            </w:r>
          </w:p>
        </w:tc>
      </w:tr>
      <w:tr>
        <w:tc>
          <w:tcPr/>
          <w:p>
            <w:pPr>
              <w:pStyle w:val="Compact"/>
              <w:jc w:val="left"/>
            </w:pPr>
            <w:r>
              <w:t xml:space="preserve">Discover and Plan</w:t>
            </w:r>
          </w:p>
        </w:tc>
        <w:tc>
          <w:tcPr/>
          <w:p>
            <w:pPr>
              <w:pStyle w:val="Compact"/>
              <w:jc w:val="left"/>
            </w:pPr>
            <w:r>
              <w:t xml:space="preserve">Months 1–2</w:t>
            </w:r>
          </w:p>
        </w:tc>
        <w:tc>
          <w:tcPr/>
          <w:p>
            <w:pPr>
              <w:pStyle w:val="Compact"/>
              <w:jc w:val="left"/>
            </w:pPr>
            <w:r>
              <w:t xml:space="preserve">Backlog, baseline and guardrail policy signed</w:t>
            </w:r>
          </w:p>
        </w:tc>
      </w:tr>
      <w:tr>
        <w:tc>
          <w:tcPr/>
          <w:p>
            <w:pPr>
              <w:pStyle w:val="Compact"/>
              <w:jc w:val="left"/>
            </w:pPr>
            <w:r>
              <w:t xml:space="preserve">R1 · Guide</w:t>
            </w:r>
          </w:p>
        </w:tc>
        <w:tc>
          <w:tcPr/>
          <w:p>
            <w:pPr>
              <w:pStyle w:val="Compact"/>
              <w:jc w:val="left"/>
            </w:pPr>
            <w:r>
              <w:t xml:space="preserve">Months 2–4</w:t>
            </w:r>
          </w:p>
        </w:tc>
        <w:tc>
          <w:tcPr/>
          <w:p>
            <w:pPr>
              <w:pStyle w:val="Compact"/>
              <w:jc w:val="left"/>
            </w:pPr>
            <w:r>
              <w:t xml:space="preserve">Pilot users find answers faster than baseline</w:t>
            </w:r>
          </w:p>
        </w:tc>
      </w:tr>
      <w:tr>
        <w:tc>
          <w:tcPr/>
          <w:p>
            <w:pPr>
              <w:pStyle w:val="Compact"/>
              <w:jc w:val="left"/>
            </w:pPr>
            <w:r>
              <w:t xml:space="preserve">R2 · Assist</w:t>
            </w:r>
          </w:p>
        </w:tc>
        <w:tc>
          <w:tcPr/>
          <w:p>
            <w:pPr>
              <w:pStyle w:val="Compact"/>
              <w:jc w:val="left"/>
            </w:pPr>
            <w:r>
              <w:t xml:space="preserve">Months 4–6</w:t>
            </w:r>
          </w:p>
        </w:tc>
        <w:tc>
          <w:tcPr/>
          <w:p>
            <w:pPr>
              <w:pStyle w:val="Compact"/>
              <w:jc w:val="left"/>
            </w:pPr>
            <w:r>
              <w:t xml:space="preserve">Draft and summary quality meets the agreed bar</w:t>
            </w:r>
          </w:p>
        </w:tc>
      </w:tr>
      <w:tr>
        <w:tc>
          <w:tcPr/>
          <w:p>
            <w:pPr>
              <w:pStyle w:val="Compact"/>
              <w:jc w:val="left"/>
            </w:pPr>
            <w:r>
              <w:t xml:space="preserve">R3 · Co-pilot</w:t>
            </w:r>
          </w:p>
        </w:tc>
        <w:tc>
          <w:tcPr/>
          <w:p>
            <w:pPr>
              <w:pStyle w:val="Compact"/>
              <w:jc w:val="left"/>
            </w:pPr>
            <w:r>
              <w:t xml:space="preserve">Months 6–9</w:t>
            </w:r>
          </w:p>
        </w:tc>
        <w:tc>
          <w:tcPr/>
          <w:p>
            <w:pPr>
              <w:pStyle w:val="Compact"/>
              <w:jc w:val="left"/>
            </w:pPr>
            <w:r>
              <w:t xml:space="preserve">Approved drafts sent with few or no edits</w:t>
            </w:r>
          </w:p>
        </w:tc>
      </w:tr>
      <w:tr>
        <w:tc>
          <w:tcPr/>
          <w:p>
            <w:pPr>
              <w:pStyle w:val="Compact"/>
              <w:jc w:val="left"/>
            </w:pPr>
            <w:r>
              <w:t xml:space="preserve">R4 · Autonomous within guardrails</w:t>
            </w:r>
          </w:p>
        </w:tc>
        <w:tc>
          <w:tcPr/>
          <w:p>
            <w:pPr>
              <w:pStyle w:val="Compact"/>
              <w:jc w:val="left"/>
            </w:pPr>
            <w:r>
              <w:t xml:space="preserve">Months 9–12</w:t>
            </w:r>
          </w:p>
        </w:tc>
        <w:tc>
          <w:tcPr/>
          <w:p>
            <w:pPr>
              <w:pStyle w:val="Compact"/>
              <w:jc w:val="left"/>
            </w:pPr>
            <w:r>
              <w:t xml:space="preserve">Process owner sign-off per message type</w:t>
            </w:r>
          </w:p>
        </w:tc>
      </w:tr>
      <w:tr>
        <w:tc>
          <w:tcPr/>
          <w:p>
            <w:pPr>
              <w:pStyle w:val="Compact"/>
              <w:jc w:val="left"/>
            </w:pPr>
            <w:r>
              <w:t xml:space="preserve">Grow and hand-over</w:t>
            </w:r>
          </w:p>
        </w:tc>
        <w:tc>
          <w:tcPr/>
          <w:p>
            <w:pPr>
              <w:pStyle w:val="Compact"/>
              <w:jc w:val="left"/>
            </w:pPr>
            <w:r>
              <w:t xml:space="preserve">From month 12</w:t>
            </w:r>
          </w:p>
        </w:tc>
        <w:tc>
          <w:tcPr/>
          <w:p>
            <w:pPr>
              <w:pStyle w:val="Compact"/>
              <w:jc w:val="left"/>
            </w:pPr>
            <w:r>
              <w:t xml:space="preserve">Runbook, training and support model live</w:t>
            </w:r>
          </w:p>
        </w:tc>
      </w:tr>
    </w:tbl>
    <w:bookmarkEnd w:id="46"/>
    <w:bookmarkStart w:id="47" w:name="assumptions-and-risks"/>
    <w:p>
      <w:pPr>
        <w:pStyle w:val="Heading2"/>
      </w:pPr>
      <w:r>
        <w:t xml:space="preserve">Assumptions and risks</w:t>
      </w:r>
    </w:p>
    <w:p>
      <w:pPr>
        <w:pStyle w:val="FirstParagraph"/>
      </w:pPr>
      <w:r>
        <w:t xml:space="preserve">The plan holds if your licences, data access and process owners are in place by the end of Discover.</w:t>
      </w:r>
    </w:p>
    <w:p>
      <w:pPr>
        <w:pStyle w:val="BodyText"/>
      </w:pPr>
      <w:r>
        <w:rPr>
          <w:bCs/>
          <w:b/>
        </w:rPr>
        <w:t xml:space="preserve">Assumptions</w:t>
      </w:r>
    </w:p>
    <w:p>
      <w:pPr>
        <w:numPr>
          <w:ilvl w:val="0"/>
          <w:numId w:val="1009"/>
        </w:numPr>
      </w:pPr>
      <w:r>
        <w:t xml:space="preserve">You hold, or will procure, the SAP Sales &amp; Service Cloud V2, SAP S/4HANA, SAP BTP and AI licences the chosen use cases need.</w:t>
      </w:r>
    </w:p>
    <w:p>
      <w:pPr>
        <w:numPr>
          <w:ilvl w:val="0"/>
          <w:numId w:val="1009"/>
        </w:numPr>
      </w:pPr>
      <w:r>
        <w:t xml:space="preserve">Test and production tenants are available, with API access to order, delivery, invoice and case data.</w:t>
      </w:r>
    </w:p>
    <w:p>
      <w:pPr>
        <w:numPr>
          <w:ilvl w:val="0"/>
          <w:numId w:val="1009"/>
        </w:numPr>
      </w:pPr>
      <w:r>
        <w:t xml:space="preserve">Each user group names a process owner who can approve flows and autonomy levels.</w:t>
      </w:r>
    </w:p>
    <w:p>
      <w:pPr>
        <w:numPr>
          <w:ilvl w:val="0"/>
          <w:numId w:val="1009"/>
        </w:numPr>
      </w:pPr>
      <w:r>
        <w:t xml:space="preserve">Master data quality (customers, contacts, materials) is good enough for the pilot scope, or a clean-up is added to scope.</w:t>
      </w:r>
    </w:p>
    <w:p>
      <w:pPr>
        <w:numPr>
          <w:ilvl w:val="0"/>
          <w:numId w:val="1009"/>
        </w:numPr>
      </w:pPr>
      <w:r>
        <w:t xml:space="preserve">Your security team reviews and approves the guardrail policy within [x] weeks.</w:t>
      </w:r>
    </w:p>
    <w:p>
      <w:pPr>
        <w:numPr>
          <w:ilvl w:val="0"/>
          <w:numId w:val="1009"/>
        </w:numPr>
      </w:pPr>
      <w:r>
        <w:t xml:space="preserve">[Languages, countries and channels in scope.]</w:t>
      </w:r>
    </w:p>
    <w:p>
      <w:pPr>
        <w:pStyle w:val="FirstParagraph"/>
      </w:pPr>
      <w:r>
        <w:rPr>
          <w:bCs/>
          <w:b/>
        </w:rPr>
        <w:t xml:space="preserve">Risks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Effect</w:t>
            </w:r>
          </w:p>
        </w:tc>
        <w:tc>
          <w:tcPr/>
          <w:p>
            <w:pPr>
              <w:pStyle w:val="Compact"/>
              <w:jc w:val="left"/>
            </w:pPr>
            <w:r>
              <w:t xml:space="preserve">Mitigation</w:t>
            </w:r>
          </w:p>
        </w:tc>
      </w:tr>
      <w:tr>
        <w:tc>
          <w:tcPr/>
          <w:p>
            <w:pPr>
              <w:pStyle w:val="Compact"/>
              <w:jc w:val="left"/>
            </w:pPr>
            <w:r>
              <w:t xml:space="preserve">Poor master data</w:t>
            </w:r>
          </w:p>
        </w:tc>
        <w:tc>
          <w:tcPr/>
          <w:p>
            <w:pPr>
              <w:pStyle w:val="Compact"/>
              <w:jc w:val="left"/>
            </w:pPr>
            <w:r>
              <w:t xml:space="preserve">Wrong answers erode trust</w:t>
            </w:r>
          </w:p>
        </w:tc>
        <w:tc>
          <w:tcPr/>
          <w:p>
            <w:pPr>
              <w:pStyle w:val="Compact"/>
              <w:jc w:val="left"/>
            </w:pPr>
            <w:r>
              <w:t xml:space="preserve">Data checks in Discover; Sappy shows sources; clean-up sprint if needed</w:t>
            </w:r>
          </w:p>
        </w:tc>
      </w:tr>
      <w:tr>
        <w:tc>
          <w:tcPr/>
          <w:p>
            <w:pPr>
              <w:pStyle w:val="Compact"/>
              <w:jc w:val="left"/>
            </w:pPr>
            <w:r>
              <w:t xml:space="preserve">Low adoption</w:t>
            </w:r>
          </w:p>
        </w:tc>
        <w:tc>
          <w:tcPr/>
          <w:p>
            <w:pPr>
              <w:pStyle w:val="Compact"/>
              <w:jc w:val="left"/>
            </w:pPr>
            <w:r>
              <w:t xml:space="preserve">Benefits not realised</w:t>
            </w:r>
          </w:p>
        </w:tc>
        <w:tc>
          <w:tcPr/>
          <w:p>
            <w:pPr>
              <w:pStyle w:val="Compact"/>
              <w:jc w:val="left"/>
            </w:pPr>
            <w:r>
              <w:t xml:space="preserve">Champions per team, in-flow help, adoption dashboard</w:t>
            </w:r>
          </w:p>
        </w:tc>
      </w:tr>
      <w:tr>
        <w:tc>
          <w:tcPr/>
          <w:p>
            <w:pPr>
              <w:pStyle w:val="Compact"/>
              <w:jc w:val="left"/>
            </w:pPr>
            <w:r>
              <w:t xml:space="preserve">AI gives a wrong or unsuitable answer</w:t>
            </w:r>
          </w:p>
        </w:tc>
        <w:tc>
          <w:tcPr/>
          <w:p>
            <w:pPr>
              <w:pStyle w:val="Compact"/>
              <w:jc w:val="left"/>
            </w:pPr>
            <w:r>
              <w:t xml:space="preserve">Customer impact</w:t>
            </w:r>
          </w:p>
        </w:tc>
        <w:tc>
          <w:tcPr/>
          <w:p>
            <w:pPr>
              <w:pStyle w:val="Compact"/>
              <w:jc w:val="left"/>
            </w:pPr>
            <w:r>
              <w:t xml:space="preserve">Grounding on approved data, thresholds, human approval until proven</w:t>
            </w:r>
          </w:p>
        </w:tc>
      </w:tr>
      <w:tr>
        <w:tc>
          <w:tcPr/>
          <w:p>
            <w:pPr>
              <w:pStyle w:val="Compact"/>
              <w:jc w:val="left"/>
            </w:pPr>
            <w:r>
              <w:t xml:space="preserve">Licence or tenant delays</w:t>
            </w:r>
          </w:p>
        </w:tc>
        <w:tc>
          <w:tcPr/>
          <w:p>
            <w:pPr>
              <w:pStyle w:val="Compact"/>
              <w:jc w:val="left"/>
            </w:pPr>
            <w:r>
              <w:t xml:space="preserve">Release slips</w:t>
            </w:r>
          </w:p>
        </w:tc>
        <w:tc>
          <w:tcPr/>
          <w:p>
            <w:pPr>
              <w:pStyle w:val="Compact"/>
              <w:jc w:val="left"/>
            </w:pPr>
            <w:r>
              <w:t xml:space="preserve">Confirm in Discover; plan around available services</w:t>
            </w:r>
          </w:p>
        </w:tc>
      </w:tr>
      <w:tr>
        <w:tc>
          <w:tcPr/>
          <w:p>
            <w:pPr>
              <w:pStyle w:val="Compact"/>
              <w:jc w:val="left"/>
            </w:pPr>
            <w:r>
              <w:t xml:space="preserve">Scope creep across channels</w:t>
            </w:r>
          </w:p>
        </w:tc>
        <w:tc>
          <w:tcPr/>
          <w:p>
            <w:pPr>
              <w:pStyle w:val="Compact"/>
              <w:jc w:val="left"/>
            </w:pPr>
            <w:r>
              <w:t xml:space="preserve">Cost and time grow</w:t>
            </w:r>
          </w:p>
        </w:tc>
        <w:tc>
          <w:tcPr/>
          <w:p>
            <w:pPr>
              <w:pStyle w:val="Compact"/>
              <w:jc w:val="left"/>
            </w:pPr>
            <w:r>
              <w:t xml:space="preserve">One channel per release; change control</w:t>
            </w:r>
          </w:p>
        </w:tc>
      </w:tr>
      <w:tr>
        <w:tc>
          <w:tcPr/>
          <w:p>
            <w:pPr>
              <w:pStyle w:val="Compact"/>
              <w:jc w:val="left"/>
            </w:pPr>
            <w:r>
              <w:t xml:space="preserve">Regulatory or works-council review</w:t>
            </w:r>
          </w:p>
        </w:tc>
        <w:tc>
          <w:tcPr/>
          <w:p>
            <w:pPr>
              <w:pStyle w:val="Compact"/>
              <w:jc w:val="left"/>
            </w:pPr>
            <w:r>
              <w:t xml:space="preserve">Rollout paused</w:t>
            </w:r>
          </w:p>
        </w:tc>
        <w:tc>
          <w:tcPr/>
          <w:p>
            <w:pPr>
              <w:pStyle w:val="Compact"/>
              <w:jc w:val="left"/>
            </w:pPr>
            <w:r>
              <w:t xml:space="preserve">Engage early; keep logs and opt-outs</w:t>
            </w:r>
          </w:p>
        </w:tc>
      </w:tr>
    </w:tbl>
    <w:bookmarkEnd w:id="47"/>
    <w:bookmarkStart w:id="48" w:name="compliance-matrix"/>
    <w:p>
      <w:pPr>
        <w:pStyle w:val="Heading2"/>
      </w:pPr>
      <w:r>
        <w:t xml:space="preserve">Compliance matrix</w:t>
      </w:r>
    </w:p>
    <w:p>
      <w:pPr>
        <w:pStyle w:val="FirstParagraph"/>
      </w:pPr>
      <w:r>
        <w:t xml:space="preserve">Every RFP requirement maps to a response and a fit rating; replace the sample rows with the client's own numbering.</w:t>
      </w:r>
    </w:p>
    <w:p>
      <w:pPr>
        <w:pStyle w:val="BodyText"/>
      </w:pPr>
      <w:r>
        <w:t xml:space="preserve">Fit:</w:t>
      </w:r>
      <w:r>
        <w:t xml:space="preserve"> </w:t>
      </w:r>
      <w:r>
        <w:rPr>
          <w:bCs/>
          <w:b/>
        </w:rPr>
        <w:t xml:space="preserve">Full</w:t>
      </w:r>
      <w:r>
        <w:t xml:space="preserve"> </w:t>
      </w:r>
      <w:r>
        <w:t xml:space="preserve">= delivered as described;</w:t>
      </w:r>
      <w:r>
        <w:t xml:space="preserve"> </w:t>
      </w:r>
      <w:r>
        <w:rPr>
          <w:bCs/>
          <w:b/>
        </w:rPr>
        <w:t xml:space="preserve">Configured</w:t>
      </w:r>
      <w:r>
        <w:t xml:space="preserve"> </w:t>
      </w:r>
      <w:r>
        <w:t xml:space="preserve">= delivered with configuration or extension;</w:t>
      </w:r>
      <w:r>
        <w:t xml:space="preserve"> </w:t>
      </w:r>
      <w:r>
        <w:rPr>
          <w:bCs/>
          <w:b/>
        </w:rPr>
        <w:t xml:space="preserve">Phased</w:t>
      </w:r>
      <w:r>
        <w:t xml:space="preserve"> </w:t>
      </w:r>
      <w:r>
        <w:t xml:space="preserve">= delivered in a later release;</w:t>
      </w:r>
      <w:r>
        <w:t xml:space="preserve"> </w:t>
      </w:r>
      <w:r>
        <w:rPr>
          <w:bCs/>
          <w:b/>
        </w:rPr>
        <w:t xml:space="preserve">Client</w:t>
      </w:r>
      <w:r>
        <w:t xml:space="preserve"> </w:t>
      </w:r>
      <w:r>
        <w:t xml:space="preserve">= depends on a client decision or licence.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Requirement</w:t>
            </w:r>
          </w:p>
        </w:tc>
        <w:tc>
          <w:tcPr/>
          <w:p>
            <w:pPr>
              <w:pStyle w:val="Compact"/>
              <w:jc w:val="left"/>
            </w:pPr>
            <w:r>
              <w:t xml:space="preserve">Our response</w:t>
            </w:r>
          </w:p>
        </w:tc>
        <w:tc>
          <w:tcPr/>
          <w:p>
            <w:pPr>
              <w:pStyle w:val="Compact"/>
              <w:jc w:val="left"/>
            </w:pPr>
            <w:r>
              <w:t xml:space="preserve">Fit</w:t>
            </w:r>
          </w:p>
        </w:tc>
      </w:tr>
      <w:tr>
        <w:tc>
          <w:tcPr/>
          <w:p>
            <w:pPr>
              <w:pStyle w:val="Compact"/>
              <w:jc w:val="left"/>
            </w:pPr>
            <w:r>
              <w:t xml:space="preserve">[R-01]</w:t>
            </w:r>
          </w:p>
        </w:tc>
        <w:tc>
          <w:tcPr/>
          <w:p>
            <w:pPr>
              <w:pStyle w:val="Compact"/>
              <w:jc w:val="left"/>
            </w:pPr>
            <w:r>
              <w:t xml:space="preserve">Guided navigation to records, screens and forms</w:t>
            </w:r>
          </w:p>
        </w:tc>
        <w:tc>
          <w:tcPr/>
          <w:p>
            <w:pPr>
              <w:pStyle w:val="Compact"/>
              <w:jc w:val="left"/>
            </w:pPr>
            <w:r>
              <w:t xml:space="preserve">Level 1 flows in the SAP Sales &amp; Service Cloud V2 side panel and portal</w:t>
            </w:r>
          </w:p>
        </w:tc>
        <w:tc>
          <w:tcPr/>
          <w:p>
            <w:pPr>
              <w:pStyle w:val="Compact"/>
              <w:jc w:val="left"/>
            </w:pPr>
            <w:r>
              <w:t xml:space="preserve">Configured</w:t>
            </w:r>
          </w:p>
        </w:tc>
      </w:tr>
      <w:tr>
        <w:tc>
          <w:tcPr/>
          <w:p>
            <w:pPr>
              <w:pStyle w:val="Compact"/>
              <w:jc w:val="left"/>
            </w:pPr>
            <w:r>
              <w:t xml:space="preserve">[R-02]</w:t>
            </w:r>
          </w:p>
        </w:tc>
        <w:tc>
          <w:tcPr/>
          <w:p>
            <w:pPr>
              <w:pStyle w:val="Compact"/>
              <w:jc w:val="left"/>
            </w:pPr>
            <w:r>
              <w:t xml:space="preserve">Answers grounded on SAP data</w:t>
            </w:r>
          </w:p>
        </w:tc>
        <w:tc>
          <w:tcPr/>
          <w:p>
            <w:pPr>
              <w:pStyle w:val="Compact"/>
              <w:jc w:val="left"/>
            </w:pPr>
            <w:r>
              <w:t xml:space="preserve">Level 2 assistant grounded on role-permitted SAP data, with sources shown</w:t>
            </w:r>
          </w:p>
        </w:tc>
        <w:tc>
          <w:tcPr/>
          <w:p>
            <w:pPr>
              <w:pStyle w:val="Compact"/>
              <w:jc w:val="left"/>
            </w:pPr>
            <w:r>
              <w:t xml:space="preserve">Configured</w:t>
            </w:r>
          </w:p>
        </w:tc>
      </w:tr>
      <w:tr>
        <w:tc>
          <w:tcPr/>
          <w:p>
            <w:pPr>
              <w:pStyle w:val="Compact"/>
              <w:jc w:val="left"/>
            </w:pPr>
            <w:r>
              <w:t xml:space="preserve">[R-03]</w:t>
            </w:r>
          </w:p>
        </w:tc>
        <w:tc>
          <w:tcPr/>
          <w:p>
            <w:pPr>
              <w:pStyle w:val="Compact"/>
              <w:jc w:val="left"/>
            </w:pPr>
            <w:r>
              <w:t xml:space="preserve">Document summarisation (e.g. customer RFPs)</w:t>
            </w:r>
          </w:p>
        </w:tc>
        <w:tc>
          <w:tcPr/>
          <w:p>
            <w:pPr>
              <w:pStyle w:val="Compact"/>
              <w:jc w:val="left"/>
            </w:pPr>
            <w:r>
              <w:t xml:space="preserve">Level 2 summary into requirements, risks and open questions</w:t>
            </w:r>
          </w:p>
        </w:tc>
        <w:tc>
          <w:tcPr/>
          <w:p>
            <w:pPr>
              <w:pStyle w:val="Compact"/>
              <w:jc w:val="left"/>
            </w:pPr>
            <w:r>
              <w:t xml:space="preserve">Configured</w:t>
            </w:r>
          </w:p>
        </w:tc>
      </w:tr>
      <w:tr>
        <w:tc>
          <w:tcPr/>
          <w:p>
            <w:pPr>
              <w:pStyle w:val="Compact"/>
              <w:jc w:val="left"/>
            </w:pPr>
            <w:r>
              <w:t xml:space="preserve">[R-04]</w:t>
            </w:r>
          </w:p>
        </w:tc>
        <w:tc>
          <w:tcPr/>
          <w:p>
            <w:pPr>
              <w:pStyle w:val="Compact"/>
              <w:jc w:val="left"/>
            </w:pPr>
            <w:r>
              <w:t xml:space="preserve">Drafting of customer emails and messages</w:t>
            </w:r>
          </w:p>
        </w:tc>
        <w:tc>
          <w:tcPr/>
          <w:p>
            <w:pPr>
              <w:pStyle w:val="Compact"/>
              <w:jc w:val="left"/>
            </w:pPr>
            <w:r>
              <w:t xml:space="preserve">Level 2 drafts; user edits and sends</w:t>
            </w:r>
          </w:p>
        </w:tc>
        <w:tc>
          <w:tcPr/>
          <w:p>
            <w:pPr>
              <w:pStyle w:val="Compact"/>
              <w:jc w:val="left"/>
            </w:pPr>
            <w:r>
              <w:t xml:space="preserve">Configured</w:t>
            </w:r>
          </w:p>
        </w:tc>
      </w:tr>
      <w:tr>
        <w:tc>
          <w:tcPr/>
          <w:p>
            <w:pPr>
              <w:pStyle w:val="Compact"/>
              <w:jc w:val="left"/>
            </w:pPr>
            <w:r>
              <w:t xml:space="preserve">[R-05]</w:t>
            </w:r>
          </w:p>
        </w:tc>
        <w:tc>
          <w:tcPr/>
          <w:p>
            <w:pPr>
              <w:pStyle w:val="Compact"/>
              <w:jc w:val="left"/>
            </w:pPr>
            <w:r>
              <w:t xml:space="preserve">Actions prepared in SAP with approval</w:t>
            </w:r>
          </w:p>
        </w:tc>
        <w:tc>
          <w:tcPr/>
          <w:p>
            <w:pPr>
              <w:pStyle w:val="Compact"/>
              <w:jc w:val="left"/>
            </w:pPr>
            <w:r>
              <w:t xml:space="preserve">Level 3 action templates with one-tap approval</w:t>
            </w:r>
          </w:p>
        </w:tc>
        <w:tc>
          <w:tcPr/>
          <w:p>
            <w:pPr>
              <w:pStyle w:val="Compact"/>
              <w:jc w:val="left"/>
            </w:pPr>
            <w:r>
              <w:t xml:space="preserve">Phased (R3)</w:t>
            </w:r>
          </w:p>
        </w:tc>
      </w:tr>
      <w:tr>
        <w:tc>
          <w:tcPr/>
          <w:p>
            <w:pPr>
              <w:pStyle w:val="Compact"/>
              <w:jc w:val="left"/>
            </w:pPr>
            <w:r>
              <w:t xml:space="preserve">[R-06]</w:t>
            </w:r>
          </w:p>
        </w:tc>
        <w:tc>
          <w:tcPr/>
          <w:p>
            <w:pPr>
              <w:pStyle w:val="Compact"/>
              <w:jc w:val="left"/>
            </w:pPr>
            <w:r>
              <w:t xml:space="preserve">Autonomous routine messages</w:t>
            </w:r>
          </w:p>
        </w:tc>
        <w:tc>
          <w:tcPr/>
          <w:p>
            <w:pPr>
              <w:pStyle w:val="Compact"/>
              <w:jc w:val="left"/>
            </w:pPr>
            <w:r>
              <w:t xml:space="preserve">Level 4 per message type, after sign-off</w:t>
            </w:r>
          </w:p>
        </w:tc>
        <w:tc>
          <w:tcPr/>
          <w:p>
            <w:pPr>
              <w:pStyle w:val="Compact"/>
              <w:jc w:val="left"/>
            </w:pPr>
            <w:r>
              <w:t xml:space="preserve">Phased (R4)</w:t>
            </w:r>
          </w:p>
        </w:tc>
      </w:tr>
      <w:tr>
        <w:tc>
          <w:tcPr/>
          <w:p>
            <w:pPr>
              <w:pStyle w:val="Compact"/>
              <w:jc w:val="left"/>
            </w:pPr>
            <w:r>
              <w:t xml:space="preserve">[R-07]</w:t>
            </w:r>
          </w:p>
        </w:tc>
        <w:tc>
          <w:tcPr/>
          <w:p>
            <w:pPr>
              <w:pStyle w:val="Compact"/>
              <w:jc w:val="left"/>
            </w:pPr>
            <w:r>
              <w:t xml:space="preserve">Human escalation</w:t>
            </w:r>
          </w:p>
        </w:tc>
        <w:tc>
          <w:tcPr/>
          <w:p>
            <w:pPr>
              <w:pStyle w:val="Compact"/>
              <w:jc w:val="left"/>
            </w:pPr>
            <w:r>
              <w:t xml:space="preserve">Confidence thresholds route to a named person</w:t>
            </w:r>
          </w:p>
        </w:tc>
        <w:tc>
          <w:tcPr/>
          <w:p>
            <w:pPr>
              <w:pStyle w:val="Compact"/>
              <w:jc w:val="left"/>
            </w:pPr>
            <w:r>
              <w:t xml:space="preserve">Full</w:t>
            </w:r>
          </w:p>
        </w:tc>
      </w:tr>
      <w:tr>
        <w:tc>
          <w:tcPr/>
          <w:p>
            <w:pPr>
              <w:pStyle w:val="Compact"/>
              <w:jc w:val="left"/>
            </w:pPr>
            <w:r>
              <w:t xml:space="preserve">[R-08]</w:t>
            </w:r>
          </w:p>
        </w:tc>
        <w:tc>
          <w:tcPr/>
          <w:p>
            <w:pPr>
              <w:pStyle w:val="Compact"/>
              <w:jc w:val="left"/>
            </w:pPr>
            <w:r>
              <w:t xml:space="preserve">Audit trail</w:t>
            </w:r>
          </w:p>
        </w:tc>
        <w:tc>
          <w:tcPr/>
          <w:p>
            <w:pPr>
              <w:pStyle w:val="Compact"/>
              <w:jc w:val="left"/>
            </w:pPr>
            <w:r>
              <w:t xml:space="preserve">Every prompt, draft, approval and send logged</w:t>
            </w:r>
          </w:p>
        </w:tc>
        <w:tc>
          <w:tcPr/>
          <w:p>
            <w:pPr>
              <w:pStyle w:val="Compact"/>
              <w:jc w:val="left"/>
            </w:pPr>
            <w:r>
              <w:t xml:space="preserve">Full</w:t>
            </w:r>
          </w:p>
        </w:tc>
      </w:tr>
      <w:tr>
        <w:tc>
          <w:tcPr/>
          <w:p>
            <w:pPr>
              <w:pStyle w:val="Compact"/>
              <w:jc w:val="left"/>
            </w:pPr>
            <w:r>
              <w:t xml:space="preserve">[R-09]</w:t>
            </w:r>
          </w:p>
        </w:tc>
        <w:tc>
          <w:tcPr/>
          <w:p>
            <w:pPr>
              <w:pStyle w:val="Compact"/>
              <w:jc w:val="left"/>
            </w:pPr>
            <w:r>
              <w:t xml:space="preserve">Role-based access</w:t>
            </w:r>
          </w:p>
        </w:tc>
        <w:tc>
          <w:tcPr/>
          <w:p>
            <w:pPr>
              <w:pStyle w:val="Compact"/>
              <w:jc w:val="left"/>
            </w:pPr>
            <w:r>
              <w:t xml:space="preserve">Uses the client's IdP and SAP roles</w:t>
            </w:r>
          </w:p>
        </w:tc>
        <w:tc>
          <w:tcPr/>
          <w:p>
            <w:pPr>
              <w:pStyle w:val="Compact"/>
              <w:jc w:val="left"/>
            </w:pPr>
            <w:r>
              <w:t xml:space="preserve">Full</w:t>
            </w:r>
          </w:p>
        </w:tc>
      </w:tr>
      <w:tr>
        <w:tc>
          <w:tcPr/>
          <w:p>
            <w:pPr>
              <w:pStyle w:val="Compact"/>
              <w:jc w:val="left"/>
            </w:pPr>
            <w:r>
              <w:t xml:space="preserve">[R-10]</w:t>
            </w:r>
          </w:p>
        </w:tc>
        <w:tc>
          <w:tcPr/>
          <w:p>
            <w:pPr>
              <w:pStyle w:val="Compact"/>
              <w:jc w:val="left"/>
            </w:pPr>
            <w:r>
              <w:t xml:space="preserve">Data residency</w:t>
            </w:r>
          </w:p>
        </w:tc>
        <w:tc>
          <w:tcPr/>
          <w:p>
            <w:pPr>
              <w:pStyle w:val="Compact"/>
              <w:jc w:val="left"/>
            </w:pPr>
            <w:r>
              <w:t xml:space="preserve">Data stays in the client's tenant and region</w:t>
            </w:r>
          </w:p>
        </w:tc>
        <w:tc>
          <w:tcPr/>
          <w:p>
            <w:pPr>
              <w:pStyle w:val="Compact"/>
              <w:jc w:val="left"/>
            </w:pPr>
            <w:r>
              <w:t xml:space="preserve">Client</w:t>
            </w:r>
          </w:p>
        </w:tc>
      </w:tr>
      <w:tr>
        <w:tc>
          <w:tcPr/>
          <w:p>
            <w:pPr>
              <w:pStyle w:val="Compact"/>
              <w:jc w:val="left"/>
            </w:pPr>
            <w:r>
              <w:t xml:space="preserve">[R-11]</w:t>
            </w:r>
          </w:p>
        </w:tc>
        <w:tc>
          <w:tcPr/>
          <w:p>
            <w:pPr>
              <w:pStyle w:val="Compact"/>
              <w:jc w:val="left"/>
            </w:pPr>
            <w:r>
              <w:t xml:space="preserve">Multilingual support</w:t>
            </w:r>
          </w:p>
        </w:tc>
        <w:tc>
          <w:tcPr/>
          <w:p>
            <w:pPr>
              <w:pStyle w:val="Compact"/>
              <w:jc w:val="left"/>
            </w:pPr>
            <w:r>
              <w:t xml:space="preserve">[Languages] confirmed in Discover</w:t>
            </w:r>
          </w:p>
        </w:tc>
        <w:tc>
          <w:tcPr/>
          <w:p>
            <w:pPr>
              <w:pStyle w:val="Compact"/>
              <w:jc w:val="left"/>
            </w:pPr>
            <w:r>
              <w:t xml:space="preserve">Client</w:t>
            </w:r>
          </w:p>
        </w:tc>
      </w:tr>
      <w:tr>
        <w:tc>
          <w:tcPr/>
          <w:p>
            <w:pPr>
              <w:pStyle w:val="Compact"/>
              <w:jc w:val="left"/>
            </w:pPr>
            <w:r>
              <w:t xml:space="preserve">[R-12]</w:t>
            </w:r>
          </w:p>
        </w:tc>
        <w:tc>
          <w:tcPr/>
          <w:p>
            <w:pPr>
              <w:pStyle w:val="Compact"/>
              <w:jc w:val="left"/>
            </w:pPr>
            <w:r>
              <w:t xml:space="preserve">Clean core</w:t>
            </w:r>
          </w:p>
        </w:tc>
        <w:tc>
          <w:tcPr/>
          <w:p>
            <w:pPr>
              <w:pStyle w:val="Compact"/>
              <w:jc w:val="left"/>
            </w:pPr>
            <w:r>
              <w:t xml:space="preserve">Extensions on SAP BTP; no core modification</w:t>
            </w:r>
          </w:p>
        </w:tc>
        <w:tc>
          <w:tcPr/>
          <w:p>
            <w:pPr>
              <w:pStyle w:val="Compact"/>
              <w:jc w:val="left"/>
            </w:pPr>
            <w:r>
              <w:t xml:space="preserve">Full</w:t>
            </w:r>
          </w:p>
        </w:tc>
      </w:tr>
      <w:tr>
        <w:tc>
          <w:tcPr/>
          <w:p>
            <w:pPr>
              <w:pStyle w:val="Compact"/>
              <w:jc w:val="left"/>
            </w:pPr>
            <w:r>
              <w:t xml:space="preserve">[R-13]</w:t>
            </w:r>
          </w:p>
        </w:tc>
        <w:tc>
          <w:tcPr/>
          <w:p>
            <w:pPr>
              <w:pStyle w:val="Compact"/>
              <w:jc w:val="left"/>
            </w:pPr>
            <w:r>
              <w:t xml:space="preserve">Kill switch and opt-out</w:t>
            </w:r>
          </w:p>
        </w:tc>
        <w:tc>
          <w:tcPr/>
          <w:p>
            <w:pPr>
              <w:pStyle w:val="Compact"/>
              <w:jc w:val="left"/>
            </w:pPr>
            <w:r>
              <w:t xml:space="preserve">Per message type and per customer</w:t>
            </w:r>
          </w:p>
        </w:tc>
        <w:tc>
          <w:tcPr/>
          <w:p>
            <w:pPr>
              <w:pStyle w:val="Compact"/>
              <w:jc w:val="left"/>
            </w:pPr>
            <w:r>
              <w:t xml:space="preserve">Full</w:t>
            </w:r>
          </w:p>
        </w:tc>
      </w:tr>
      <w:tr>
        <w:tc>
          <w:tcPr/>
          <w:p>
            <w:pPr>
              <w:pStyle w:val="Compact"/>
              <w:jc w:val="left"/>
            </w:pPr>
            <w:r>
              <w:t xml:space="preserve">[R-14]</w:t>
            </w:r>
          </w:p>
        </w:tc>
        <w:tc>
          <w:tcPr/>
          <w:p>
            <w:pPr>
              <w:pStyle w:val="Compact"/>
              <w:jc w:val="left"/>
            </w:pPr>
            <w:r>
              <w:t xml:space="preserve">Adoption and training</w:t>
            </w:r>
          </w:p>
        </w:tc>
        <w:tc>
          <w:tcPr/>
          <w:p>
            <w:pPr>
              <w:pStyle w:val="Compact"/>
              <w:jc w:val="left"/>
            </w:pPr>
            <w:r>
              <w:t xml:space="preserve">Champions, in-flow help, role-based training</w:t>
            </w:r>
          </w:p>
        </w:tc>
        <w:tc>
          <w:tcPr/>
          <w:p>
            <w:pPr>
              <w:pStyle w:val="Compact"/>
              <w:jc w:val="left"/>
            </w:pPr>
            <w:r>
              <w:t xml:space="preserve">Full</w:t>
            </w:r>
          </w:p>
        </w:tc>
      </w:tr>
    </w:tbl>
    <w:bookmarkEnd w:id="48"/>
    <w:bookmarkStart w:id="49" w:name="commercials-placeholder"/>
    <w:p>
      <w:pPr>
        <w:pStyle w:val="Heading2"/>
      </w:pPr>
      <w:r>
        <w:t xml:space="preserve">Commercials (placeholder)</w:t>
      </w:r>
    </w:p>
    <w:p>
      <w:pPr>
        <w:pStyle w:val="FirstParagraph"/>
      </w:pPr>
      <w:r>
        <w:t xml:space="preserve">Commercials are submitted separately in the client's pricing format; this section holds structure only.</w:t>
      </w:r>
    </w:p>
    <w:p>
      <w:pPr>
        <w:numPr>
          <w:ilvl w:val="0"/>
          <w:numId w:val="1010"/>
        </w:numPr>
      </w:pPr>
      <w:r>
        <w:rPr>
          <w:bCs/>
          <w:b/>
        </w:rPr>
        <w:t xml:space="preserve">Engagement model:</w:t>
      </w:r>
      <w:r>
        <w:t xml:space="preserve"> </w:t>
      </w:r>
      <w:r>
        <w:t xml:space="preserve">[fixed price per release / time and material / managed service after go-live].</w:t>
      </w:r>
    </w:p>
    <w:p>
      <w:pPr>
        <w:numPr>
          <w:ilvl w:val="0"/>
          <w:numId w:val="1010"/>
        </w:numPr>
      </w:pPr>
      <w:r>
        <w:rPr>
          <w:bCs/>
          <w:b/>
        </w:rPr>
        <w:t xml:space="preserve">Price schedule:</w:t>
      </w:r>
      <w:r>
        <w:t xml:space="preserve"> </w:t>
      </w:r>
      <w:r>
        <w:t xml:space="preserve">[see separate commercial submission, reference ___].</w:t>
      </w:r>
    </w:p>
    <w:p>
      <w:pPr>
        <w:numPr>
          <w:ilvl w:val="0"/>
          <w:numId w:val="1010"/>
        </w:numPr>
      </w:pPr>
      <w:r>
        <w:rPr>
          <w:bCs/>
          <w:b/>
        </w:rPr>
        <w:t xml:space="preserve">Payment milestones:</w:t>
      </w:r>
      <w:r>
        <w:t xml:space="preserve"> </w:t>
      </w:r>
      <w:r>
        <w:t xml:space="preserve">[aligned to release gates].</w:t>
      </w:r>
    </w:p>
    <w:p>
      <w:pPr>
        <w:numPr>
          <w:ilvl w:val="0"/>
          <w:numId w:val="1010"/>
        </w:numPr>
      </w:pPr>
      <w:r>
        <w:rPr>
          <w:bCs/>
          <w:b/>
        </w:rPr>
        <w:t xml:space="preserve">Validity:</w:t>
      </w:r>
      <w:r>
        <w:t xml:space="preserve"> </w:t>
      </w:r>
      <w:r>
        <w:t xml:space="preserve">[x] days from submission.</w:t>
      </w:r>
    </w:p>
    <w:p>
      <w:pPr>
        <w:numPr>
          <w:ilvl w:val="0"/>
          <w:numId w:val="1010"/>
        </w:numPr>
      </w:pPr>
      <w:r>
        <w:rPr>
          <w:bCs/>
          <w:b/>
        </w:rPr>
        <w:t xml:space="preserve">Licences:</w:t>
      </w:r>
      <w:r>
        <w:t xml:space="preserve"> </w:t>
      </w:r>
      <w:r>
        <w:t xml:space="preserve">SAP and AI service licences are [procured by the client / quoted separately].</w:t>
      </w:r>
    </w:p>
    <w:p>
      <w:pPr>
        <w:numPr>
          <w:ilvl w:val="0"/>
          <w:numId w:val="1010"/>
        </w:numPr>
      </w:pPr>
      <w:r>
        <w:rPr>
          <w:bCs/>
          <w:b/>
        </w:rPr>
        <w:t xml:space="preserve">Exclusions:</w:t>
      </w:r>
      <w:r>
        <w:t xml:space="preserve"> </w:t>
      </w:r>
      <w:r>
        <w:t xml:space="preserve">[hardware, third-party licences, travel outside ___].</w:t>
      </w:r>
    </w:p>
    <w:bookmarkEnd w:id="49"/>
    <w:bookmarkStart w:id="50" w:name="about-pgc-digital"/>
    <w:p>
      <w:pPr>
        <w:pStyle w:val="Heading2"/>
      </w:pPr>
      <w:r>
        <w:t xml:space="preserve">About PGC Digital</w:t>
      </w:r>
    </w:p>
    <w:p>
      <w:pPr>
        <w:pStyle w:val="FirstParagraph"/>
      </w:pPr>
      <w:r>
        <w:t xml:space="preserve">PGC Digital is the brand of PradeepIT Global Consulting Limited, founded in Bengaluru in 2016 and a public limited company since July 31, 2026.</w:t>
      </w:r>
    </w:p>
    <w:p>
      <w:pPr>
        <w:numPr>
          <w:ilvl w:val="0"/>
          <w:numId w:val="1011"/>
        </w:numPr>
      </w:pPr>
      <w:r>
        <w:rPr>
          <w:bCs/>
          <w:b/>
        </w:rPr>
        <w:t xml:space="preserve">Vision:</w:t>
      </w:r>
      <w:r>
        <w:t xml:space="preserve"> </w:t>
      </w:r>
      <w:r>
        <w:t xml:space="preserve">to become a globally trusted technology transformation partner, helping enterprises build intelligent, scalable and future-ready businesses.</w:t>
      </w:r>
    </w:p>
    <w:p>
      <w:pPr>
        <w:numPr>
          <w:ilvl w:val="0"/>
          <w:numId w:val="1011"/>
        </w:numPr>
      </w:pPr>
      <w:r>
        <w:rPr>
          <w:bCs/>
          <w:b/>
        </w:rPr>
        <w:t xml:space="preserve">Mission:</w:t>
      </w:r>
      <w:r>
        <w:t xml:space="preserve"> </w:t>
      </w:r>
      <w:r>
        <w:t xml:space="preserve">to combine enterprise technology, data, AI and skilled talent to solve complex business challenges, deliver measurable outcomes and build long-term value.</w:t>
      </w:r>
    </w:p>
    <w:p>
      <w:pPr>
        <w:numPr>
          <w:ilvl w:val="0"/>
          <w:numId w:val="1011"/>
        </w:numPr>
      </w:pPr>
      <w:r>
        <w:rPr>
          <w:bCs/>
          <w:b/>
        </w:rPr>
        <w:t xml:space="preserve">Capabilities:</w:t>
      </w:r>
      <w:r>
        <w:t xml:space="preserve"> </w:t>
      </w:r>
      <w:r>
        <w:t xml:space="preserve">Enterprise Technology; Data &amp; AI; Managed &amp; Technology Services.</w:t>
      </w:r>
    </w:p>
    <w:p>
      <w:pPr>
        <w:numPr>
          <w:ilvl w:val="0"/>
          <w:numId w:val="1011"/>
        </w:numPr>
      </w:pPr>
      <w:r>
        <w:rPr>
          <w:bCs/>
          <w:b/>
        </w:rPr>
        <w:t xml:space="preserve">Business areas:</w:t>
      </w:r>
      <w:r>
        <w:t xml:space="preserve"> </w:t>
      </w:r>
      <w:r>
        <w:t xml:space="preserve">Data &amp; AI; Enterprise Applications &amp; ERP (SAP, Microsoft Dynamics 365); Cloud &amp; Digital Transformation; IT Infrastructure &amp; Technology Consulting; Talent &amp; Recruitment Services; IT-Enabled Services.</w:t>
      </w:r>
    </w:p>
    <w:p>
      <w:pPr>
        <w:numPr>
          <w:ilvl w:val="0"/>
          <w:numId w:val="1011"/>
        </w:numPr>
      </w:pPr>
      <w:r>
        <w:rPr>
          <w:bCs/>
          <w:b/>
        </w:rPr>
        <w:t xml:space="preserve">Engagement models:</w:t>
      </w:r>
      <w:r>
        <w:t xml:space="preserve"> </w:t>
      </w:r>
      <w:r>
        <w:t xml:space="preserve">consulting and implementation; time and material; resource augmentation; managed services; application support and maintenance; fixed price; technology-enabled business services.</w:t>
      </w:r>
    </w:p>
    <w:p>
      <w:pPr>
        <w:numPr>
          <w:ilvl w:val="0"/>
          <w:numId w:val="1011"/>
        </w:numPr>
      </w:pPr>
      <w:r>
        <w:rPr>
          <w:bCs/>
          <w:b/>
        </w:rPr>
        <w:t xml:space="preserve">Presence:</w:t>
      </w:r>
      <w:r>
        <w:t xml:space="preserve"> </w:t>
      </w:r>
      <w:r>
        <w:t xml:space="preserve">headquarters and principal delivery centre at No. 208, 2nd Floor, Brigade Gardens, 19 Church Street, Bangalore 560001; subsidiaries in Singapore and the USA.</w:t>
      </w:r>
    </w:p>
    <w:p>
      <w:pPr>
        <w:numPr>
          <w:ilvl w:val="0"/>
          <w:numId w:val="1011"/>
        </w:numPr>
      </w:pPr>
      <w:r>
        <w:rPr>
          <w:bCs/>
          <w:b/>
        </w:rPr>
        <w:t xml:space="preserve">Certifications and recognition:</w:t>
      </w:r>
      <w:r>
        <w:t xml:space="preserve"> </w:t>
      </w:r>
      <w:r>
        <w:t xml:space="preserve">CMMI Level 3; ISO 9001:2015; Great Place to Work® Certified (Dec 2025–Dec 2026); India's Best Workplaces for Women 2024; Millennium Brilliance Awards 2025, Fastest Growing IT Solutions Company of the Year (Bengaluru). SAP partner.</w:t>
      </w:r>
    </w:p>
    <w:bookmarkEnd w:id="50"/>
    <w:bookmarkStart w:id="51" w:name="why-sappy"/>
    <w:p>
      <w:pPr>
        <w:pStyle w:val="Heading2"/>
      </w:pPr>
      <w:r>
        <w:t xml:space="preserve">Why Sappy</w:t>
      </w:r>
    </w:p>
    <w:p>
      <w:pPr>
        <w:pStyle w:val="FirstParagraph"/>
      </w:pPr>
      <w:r>
        <w:t xml:space="preserve">Sappy gives your users one familiar guide across every touchpoint, so help looks and sounds the same wherever they ask.</w:t>
      </w:r>
    </w:p>
    <w:p>
      <w:pPr>
        <w:pStyle w:val="BodyText"/>
      </w:pPr>
      <w:r>
        <w:t xml:space="preserve">Sappy is PGC Digital's hero mascot: the spirit of possibility. Sappy stands for intelligence, ambition, collaboration and progress, and for our journey from India to the world. White for clarity, gold for ambition, and the "P" on the chest for People, Possibility, Progress.</w:t>
      </w:r>
    </w:p>
    <w:p>
      <w:pPr>
        <w:numPr>
          <w:ilvl w:val="0"/>
          <w:numId w:val="1012"/>
        </w:numPr>
      </w:pPr>
      <w:r>
        <w:rPr>
          <w:bCs/>
          <w:b/>
        </w:rPr>
        <w:t xml:space="preserve">One experience:</w:t>
      </w:r>
      <w:r>
        <w:t xml:space="preserve"> </w:t>
      </w:r>
      <w:r>
        <w:t xml:space="preserve">the same Sappy on the website, WhatsApp, email, proposals, the project portal and in your SAP side panel.</w:t>
      </w:r>
    </w:p>
    <w:p>
      <w:pPr>
        <w:numPr>
          <w:ilvl w:val="0"/>
          <w:numId w:val="1012"/>
        </w:numPr>
      </w:pPr>
      <w:r>
        <w:rPr>
          <w:bCs/>
          <w:b/>
        </w:rPr>
        <w:t xml:space="preserve">Plain words:</w:t>
      </w:r>
      <w:r>
        <w:t xml:space="preserve"> </w:t>
      </w:r>
      <w:r>
        <w:t xml:space="preserve">Sappy explains in business language, not system language.</w:t>
      </w:r>
    </w:p>
    <w:p>
      <w:pPr>
        <w:numPr>
          <w:ilvl w:val="0"/>
          <w:numId w:val="1012"/>
        </w:numPr>
      </w:pPr>
      <w:r>
        <w:rPr>
          <w:bCs/>
          <w:b/>
        </w:rPr>
        <w:t xml:space="preserve">Easier adoption:</w:t>
      </w:r>
      <w:r>
        <w:t xml:space="preserve"> </w:t>
      </w:r>
      <w:r>
        <w:t xml:space="preserve">a friendly, recognisable guide lowers the barrier for first-time users.</w:t>
      </w:r>
    </w:p>
    <w:p>
      <w:pPr>
        <w:pStyle w:val="FirstParagraph"/>
      </w:pPr>
      <w:r>
        <w:rPr>
          <w:iCs/>
          <w:i/>
        </w:rPr>
        <w:t xml:space="preserve">Sappy by PGC Digital — People. Possibility. Progress.</w:t>
      </w:r>
    </w:p>
    <w:bookmarkEnd w:id="51"/>
    <w:bookmarkStart w:id="62" w:name="appendix"/>
    <w:p>
      <w:pPr>
        <w:pStyle w:val="Heading2"/>
      </w:pPr>
      <w:r>
        <w:t xml:space="preserve">Appendix</w:t>
      </w:r>
    </w:p>
    <w:p>
      <w:pPr>
        <w:pStyle w:val="FirstParagraph"/>
      </w:pPr>
      <w:r>
        <w:rPr>
          <w:bCs/>
          <w:b/>
        </w:rPr>
        <w:t xml:space="preserve">A. Glossary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w:t>
            </w:r>
          </w:p>
        </w:tc>
      </w:tr>
      <w:tr>
        <w:tc>
          <w:tcPr/>
          <w:p>
            <w:pPr>
              <w:pStyle w:val="Compact"/>
              <w:jc w:val="left"/>
            </w:pPr>
            <w:r>
              <w:t xml:space="preserve">Guided navigation</w:t>
            </w:r>
          </w:p>
        </w:tc>
        <w:tc>
          <w:tcPr/>
          <w:p>
            <w:pPr>
              <w:pStyle w:val="Compact"/>
              <w:jc w:val="left"/>
            </w:pPr>
            <w:r>
              <w:t xml:space="preserve">Short question flows that take a user to the right place</w:t>
            </w:r>
          </w:p>
        </w:tc>
      </w:tr>
      <w:tr>
        <w:tc>
          <w:tcPr/>
          <w:p>
            <w:pPr>
              <w:pStyle w:val="Compact"/>
              <w:jc w:val="left"/>
            </w:pPr>
            <w:r>
              <w:t xml:space="preserve">Grounding</w:t>
            </w:r>
          </w:p>
        </w:tc>
        <w:tc>
          <w:tcPr/>
          <w:p>
            <w:pPr>
              <w:pStyle w:val="Compact"/>
              <w:jc w:val="left"/>
            </w:pPr>
            <w:r>
              <w:t xml:space="preserve">Limiting AI answers to approved, role-permitted data</w:t>
            </w:r>
          </w:p>
        </w:tc>
      </w:tr>
      <w:tr>
        <w:tc>
          <w:tcPr/>
          <w:p>
            <w:pPr>
              <w:pStyle w:val="Compact"/>
              <w:jc w:val="left"/>
            </w:pPr>
            <w:r>
              <w:t xml:space="preserve">Co-pilot</w:t>
            </w:r>
          </w:p>
        </w:tc>
        <w:tc>
          <w:tcPr/>
          <w:p>
            <w:pPr>
              <w:pStyle w:val="Compact"/>
              <w:jc w:val="left"/>
            </w:pPr>
            <w:r>
              <w:t xml:space="preserve">AI prepares an action; a person approves it</w:t>
            </w:r>
          </w:p>
        </w:tc>
      </w:tr>
      <w:tr>
        <w:tc>
          <w:tcPr/>
          <w:p>
            <w:pPr>
              <w:pStyle w:val="Compact"/>
              <w:jc w:val="left"/>
            </w:pPr>
            <w:r>
              <w:t xml:space="preserve">Autonomous within guardrails</w:t>
            </w:r>
          </w:p>
        </w:tc>
        <w:tc>
          <w:tcPr/>
          <w:p>
            <w:pPr>
              <w:pStyle w:val="Compact"/>
              <w:jc w:val="left"/>
            </w:pPr>
            <w:r>
              <w:t xml:space="preserve">AI sends routine messages on its own, within agreed rules, logged and reversible</w:t>
            </w:r>
          </w:p>
        </w:tc>
      </w:tr>
      <w:tr>
        <w:tc>
          <w:tcPr/>
          <w:p>
            <w:pPr>
              <w:pStyle w:val="Compact"/>
              <w:jc w:val="left"/>
            </w:pPr>
            <w:r>
              <w:t xml:space="preserve">Clean core</w:t>
            </w:r>
          </w:p>
        </w:tc>
        <w:tc>
          <w:tcPr/>
          <w:p>
            <w:pPr>
              <w:pStyle w:val="Compact"/>
              <w:jc w:val="left"/>
            </w:pPr>
            <w:r>
              <w:t xml:space="preserve">Keeping SAP standard; extensions sit on SAP BTP</w:t>
            </w:r>
          </w:p>
        </w:tc>
      </w:tr>
      <w:tr>
        <w:tc>
          <w:tcPr/>
          <w:p>
            <w:pPr>
              <w:pStyle w:val="Compact"/>
              <w:jc w:val="left"/>
            </w:pPr>
            <w:r>
              <w:t xml:space="preserve">Kill switch</w:t>
            </w:r>
          </w:p>
        </w:tc>
        <w:tc>
          <w:tcPr/>
          <w:p>
            <w:pPr>
              <w:pStyle w:val="Compact"/>
              <w:jc w:val="left"/>
            </w:pPr>
            <w:r>
              <w:t xml:space="preserve">One control that returns a message type to approval mode</w:t>
            </w:r>
          </w:p>
        </w:tc>
      </w:tr>
    </w:tbl>
    <w:p>
      <w:pPr>
        <w:pStyle w:val="BodyText"/>
      </w:pPr>
      <w:r>
        <w:rPr>
          <w:bCs/>
          <w:b/>
        </w:rPr>
        <w:t xml:space="preserve">B. Attachments to include per bid</w:t>
      </w:r>
    </w:p>
    <w:p>
      <w:pPr>
        <w:numPr>
          <w:ilvl w:val="0"/>
          <w:numId w:val="1013"/>
        </w:numPr>
      </w:pPr>
      <w:r>
        <w:t xml:space="preserve">Signed RFP forms and declarations</w:t>
      </w:r>
    </w:p>
    <w:p>
      <w:pPr>
        <w:numPr>
          <w:ilvl w:val="0"/>
          <w:numId w:val="1013"/>
        </w:numPr>
      </w:pPr>
      <w:r>
        <w:t xml:space="preserve">Compliance matrix in the client's format</w:t>
      </w:r>
    </w:p>
    <w:p>
      <w:pPr>
        <w:numPr>
          <w:ilvl w:val="0"/>
          <w:numId w:val="1013"/>
        </w:numPr>
      </w:pPr>
      <w:r>
        <w:t xml:space="preserve">Commercial submission</w:t>
      </w:r>
    </w:p>
    <w:p>
      <w:pPr>
        <w:numPr>
          <w:ilvl w:val="0"/>
          <w:numId w:val="1013"/>
        </w:numPr>
      </w:pPr>
      <w:r>
        <w:t xml:space="preserve">Certificates: CMMI Level 3, ISO 9001:2015</w:t>
      </w:r>
    </w:p>
    <w:p>
      <w:pPr>
        <w:numPr>
          <w:ilvl w:val="0"/>
          <w:numId w:val="1013"/>
        </w:numPr>
      </w:pPr>
      <w:r>
        <w:t xml:space="preserve">Anonymised project examples (no client names)</w:t>
      </w:r>
    </w:p>
    <w:p>
      <w:pPr>
        <w:numPr>
          <w:ilvl w:val="0"/>
          <w:numId w:val="1013"/>
        </w:numPr>
      </w:pPr>
      <w:r>
        <w:t xml:space="preserve">Team CVs (on request)</w:t>
      </w:r>
    </w:p>
    <w:p>
      <w:pPr>
        <w:numPr>
          <w:ilvl w:val="0"/>
          <w:numId w:val="1013"/>
        </w:numPr>
      </w:pPr>
      <w:r>
        <w:t xml:space="preserve">Draft guardrail policy</w:t>
      </w:r>
    </w:p>
    <w:p>
      <w:pPr>
        <w:pStyle w:val="FirstParagraph"/>
      </w:pPr>
      <w:r>
        <w:rPr>
          <w:bCs/>
          <w:b/>
        </w:rPr>
        <w:t xml:space="preserve">C. Contact</w:t>
      </w:r>
    </w:p>
    <w:p>
      <w:pPr>
        <w:pStyle w:val="BodyText"/>
      </w:pPr>
      <w:r>
        <w:t xml:space="preserve">Vinod Kumar Beli, Chairman and Managing Director</w:t>
      </w:r>
      <w:r>
        <w:br/>
      </w:r>
      <w:r>
        <w:drawing>
          <wp:inline>
            <wp:extent cx="180975" cy="123825"/>
            <wp:effectExtent b="0" l="0" r="0" t="0"/>
            <wp:docPr descr="" title="" id="52" name="Picture"/>
            <a:graphic>
              <a:graphicData uri="http://schemas.openxmlformats.org/drawingml/2006/picture">
                <pic:pic>
                  <pic:nvPicPr>
                    <pic:cNvPr descr="data:image/svg+xml;base64,PHN2ZyB4bWxucz0iaHR0cDovL3d3dy53My5vcmcvMjAwMC9zdmciIHZpZXdCb3g9IjAgMCAxOSAxMyI+PHJlY3Qgd2lkdGg9IjE5IiBoZWlnaHQ9IjEzIiBmaWxsPSIjQjIyMjM0Ii8+PGcgZmlsbD0iI2ZmZiI+PHJlY3QgeT0iMSIgd2lkdGg9IjE5IiBoZWlnaHQ9IjEiLz48cmVjdCB5PSIzIiB3aWR0aD0iMTkiIGhlaWdodD0iMSIvPjxyZWN0IHk9IjUiIHdpZHRoPSIxOSIgaGVpZ2h0PSIxIi8+PHJlY3QgeT0iNyIgd2lkdGg9IjE5IiBoZWlnaHQ9IjEiLz48cmVjdCB5PSI5IiB3aWR0aD0iMTkiIGhlaWdodD0iMSIvPjxyZWN0IHk9IjExIiB3aWR0aD0iMTkiIGhlaWdodD0iMSIvPjwvZz48cmVjdCB3aWR0aD0iOCIgaGVpZ2h0PSI3IiBmaWxsPSIjM0MzQjZFIi8+PC9zdmc+"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180975" cy="123825"/>
                    </a:xfrm>
                    <a:prstGeom prst="rect">
                      <a:avLst/>
                    </a:prstGeom>
                    <a:noFill/>
                    <a:ln w="9525">
                      <a:noFill/>
                      <a:headEnd/>
                      <a:tailEnd/>
                    </a:ln>
                  </pic:spPr>
                </pic:pic>
              </a:graphicData>
            </a:graphic>
          </wp:inline>
        </w:drawing>
      </w:r>
      <w:r>
        <w:t xml:space="preserve">+1 (732) 784-4063 ·</w:t>
      </w:r>
      <w:r>
        <w:t xml:space="preserve"> </w:t>
      </w:r>
      <w:r>
        <w:drawing>
          <wp:inline>
            <wp:extent cx="571500" cy="285750"/>
            <wp:effectExtent b="0" l="0" r="0" t="0"/>
            <wp:docPr descr="" title="" id="54" name="Picture"/>
            <a:graphic>
              <a:graphicData uri="http://schemas.openxmlformats.org/drawingml/2006/picture">
                <pic:pic>
                  <pic:nvPicPr>
                    <pic:cNvPr descr="data:image/svg+xml;base64,PHN2ZyB4bWxucz0iaHR0cDovL3d3dy53My5vcmcvMjAwMC9zdmciIHZpZXdCb3g9IjAgMCA2MCAzMCI+PHJlY3Qgd2lkdGg9IjYwIiBoZWlnaHQ9IjMwIiBmaWxsPSIjMDEyMTY5Ii8+PHBhdGggZD0iTTAgMGw2MCAzME02MCAwTDAgMzAiIHN0cm9rZT0iI2ZmZiIgc3Ryb2tlLXdpZHRoPSI2Ii8+PHBhdGggZD0iTTAgMGw2MCAzME02MCAwTDAgMzAiIHN0cm9rZT0iI0M4MTAyRSIgc3Ryb2tlLXdpZHRoPSIyIi8+PHBhdGggZD0iTTMwIDB2MzBNMCAxNWg2MCIgc3Ryb2tlPSIjZmZmIiBzdHJva2Utd2lkdGg9IjEwIi8+PHBhdGggZD0iTTMwIDB2MzBNMCAxNWg2MCIgc3Ryb2tlPSIjQzgxMDJFIiBzdHJva2Utd2lkdGg9IjYiLz48L3N2Zz4="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bwMode="auto">
                    <a:xfrm>
                      <a:off x="0" y="0"/>
                      <a:ext cx="571500" cy="285750"/>
                    </a:xfrm>
                    <a:prstGeom prst="rect">
                      <a:avLst/>
                    </a:prstGeom>
                    <a:noFill/>
                    <a:ln w="9525">
                      <a:noFill/>
                      <a:headEnd/>
                      <a:tailEnd/>
                    </a:ln>
                  </pic:spPr>
                </pic:pic>
              </a:graphicData>
            </a:graphic>
          </wp:inline>
        </w:drawing>
      </w:r>
      <w:r>
        <w:t xml:space="preserve">+44 07861 958510 ·</w:t>
      </w:r>
      <w:r>
        <w:t xml:space="preserve"> </w:t>
      </w:r>
      <w:r>
        <w:drawing>
          <wp:inline>
            <wp:extent cx="171450" cy="114300"/>
            <wp:effectExtent b="0" l="0" r="0" t="0"/>
            <wp:docPr descr="" title="" id="56" name="Picture"/>
            <a:graphic>
              <a:graphicData uri="http://schemas.openxmlformats.org/drawingml/2006/picture">
                <pic:pic>
                  <pic:nvPicPr>
                    <pic:cNvPr descr="data:image/svg+xml;base64,PHN2ZyB4bWxucz0iaHR0cDovL3d3dy53My5vcmcvMjAwMC9zdmciIHZpZXdCb3g9IjAgMCAxOCAxMiI+PHJlY3Qgd2lkdGg9IjE4IiBoZWlnaHQ9IjQiIGZpbGw9IiNGRjk5MzMiLz48cmVjdCB5PSI0IiB3aWR0aD0iMTgiIGhlaWdodD0iNCIgZmlsbD0iI2ZmZiIvPjxyZWN0IHk9IjgiIHdpZHRoPSIxOCIgaGVpZ2h0PSI0IiBmaWxsPSIjMTM4ODA4Ii8+PGNpcmNsZSBjeD0iOSIgY3k9IjYiIHI9IjEuNiIgZmlsbD0ibm9uZSIgc3Ryb2tlPSIjMDAwMDgwIiBzdHJva2Utd2lkdGg9Ii40NSIv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171450" cy="114300"/>
                    </a:xfrm>
                    <a:prstGeom prst="rect">
                      <a:avLst/>
                    </a:prstGeom>
                    <a:noFill/>
                    <a:ln w="9525">
                      <a:noFill/>
                      <a:headEnd/>
                      <a:tailEnd/>
                    </a:ln>
                  </pic:spPr>
                </pic:pic>
              </a:graphicData>
            </a:graphic>
          </wp:inline>
        </w:drawing>
      </w:r>
      <w:r>
        <w:t xml:space="preserve">+91 81054 78242</w:t>
      </w:r>
      <w:r>
        <w:br/>
      </w:r>
      <w:r>
        <w:drawing>
          <wp:inline>
            <wp:extent cx="180975" cy="123825"/>
            <wp:effectExtent b="0" l="0" r="0" t="0"/>
            <wp:docPr descr="" title="" id="58" name="Picture"/>
            <a:graphic>
              <a:graphicData uri="http://schemas.openxmlformats.org/drawingml/2006/picture">
                <pic:pic>
                  <pic:nvPicPr>
                    <pic:cNvPr descr="data:image/svg+xml;base64,PHN2ZyB4bWxucz0iaHR0cDovL3d3dy53My5vcmcvMjAwMC9zdmciIHZpZXdCb3g9IjAgMCAxOSAxMyI+PHJlY3Qgd2lkdGg9IjE5IiBoZWlnaHQ9IjEzIiBmaWxsPSIjQjIyMjM0Ii8+PGcgZmlsbD0iI2ZmZiI+PHJlY3QgeT0iMSIgd2lkdGg9IjE5IiBoZWlnaHQ9IjEiLz48cmVjdCB5PSIzIiB3aWR0aD0iMTkiIGhlaWdodD0iMSIvPjxyZWN0IHk9IjUiIHdpZHRoPSIxOSIgaGVpZ2h0PSIxIi8+PHJlY3QgeT0iNyIgd2lkdGg9IjE5IiBoZWlnaHQ9IjEiLz48cmVjdCB5PSI5IiB3aWR0aD0iMTkiIGhlaWdodD0iMSIvPjxyZWN0IHk9IjExIiB3aWR0aD0iMTkiIGhlaWdodD0iMSIvPjwvZz48cmVjdCB3aWR0aD0iOCIgaGVpZ2h0PSI3IiBmaWxsPSIjM0MzQjZFIi8+PC9zdmc+"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180975" cy="123825"/>
                    </a:xfrm>
                    <a:prstGeom prst="rect">
                      <a:avLst/>
                    </a:prstGeom>
                    <a:noFill/>
                    <a:ln w="9525">
                      <a:noFill/>
                      <a:headEnd/>
                      <a:tailEnd/>
                    </a:ln>
                  </pic:spPr>
                </pic:pic>
              </a:graphicData>
            </a:graphic>
          </wp:inline>
        </w:drawing>
      </w:r>
      <w:r>
        <w:t xml:space="preserve">Vinod.b@us.pgcdigital.ai ·</w:t>
      </w:r>
      <w:r>
        <w:t xml:space="preserve"> </w:t>
      </w:r>
      <w:r>
        <w:drawing>
          <wp:inline>
            <wp:extent cx="171450" cy="114300"/>
            <wp:effectExtent b="0" l="0" r="0" t="0"/>
            <wp:docPr descr="" title="" id="60" name="Picture"/>
            <a:graphic>
              <a:graphicData uri="http://schemas.openxmlformats.org/drawingml/2006/picture">
                <pic:pic>
                  <pic:nvPicPr>
                    <pic:cNvPr descr="data:image/svg+xml;base64,PHN2ZyB4bWxucz0iaHR0cDovL3d3dy53My5vcmcvMjAwMC9zdmciIHZpZXdCb3g9IjAgMCAxOCAxMiI+PHJlY3Qgd2lkdGg9IjE4IiBoZWlnaHQ9IjQiIGZpbGw9IiNGRjk5MzMiLz48cmVjdCB5PSI0IiB3aWR0aD0iMTgiIGhlaWdodD0iNCIgZmlsbD0iI2ZmZiIvPjxyZWN0IHk9IjgiIHdpZHRoPSIxOCIgaGVpZ2h0PSI0IiBmaWxsPSIjMTM4ODA4Ii8+PGNpcmNsZSBjeD0iOSIgY3k9IjYiIHI9IjEuNiIgZmlsbD0ibm9uZSIgc3Ryb2tlPSIjMDAwMDgwIiBzdHJva2Utd2lkdGg9Ii40NSIv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bwMode="auto">
                    <a:xfrm>
                      <a:off x="0" y="0"/>
                      <a:ext cx="171450" cy="114300"/>
                    </a:xfrm>
                    <a:prstGeom prst="rect">
                      <a:avLst/>
                    </a:prstGeom>
                    <a:noFill/>
                    <a:ln w="9525">
                      <a:noFill/>
                      <a:headEnd/>
                      <a:tailEnd/>
                    </a:ln>
                  </pic:spPr>
                </pic:pic>
              </a:graphicData>
            </a:graphic>
          </wp:inline>
        </w:drawing>
      </w:r>
      <w:r>
        <w:t xml:space="preserve">Vinod.b@in.pgcdigital.ai · info@pgcdigital.ai · www.pgcdigital.ai</w:t>
      </w:r>
    </w:p>
    <w:p>
      <w:pPr>
        <w:pStyle w:val="BodyText"/>
      </w:pPr>
      <w:r>
        <w:t xml:space="preserve">Sappy name and character: IP registration in progress. All figures in this sample are illustrative.</w:t>
      </w:r>
    </w:p>
    <w:bookmarkEnd w:id="62"/>
    <w:bookmarkEnd w:id="63"/>
    <w:p>
      <w:r>
        <w:rPr>
          <w:color w:val="8C99AA"/>
          <w:sz w:val="16"/>
        </w:rPr>
        <w:t>Sappy by PGC Digital — People. Possibility. Progress. · Sappy name and character: IP registration in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1"/>
    </w:rPr>
  </w:style>
  <w:style w:styleId="BodyText" w:type="paragraph">
    <w:name w:val="Body Text"/>
    <w:basedOn w:val="Normal"/>
    <w:link w:val="BodyTextChar"/>
    <w:pPr>
      <w:spacing w:after="180" w:before="180"/>
    </w:pPr>
    <w:qFormat/>
    <w:rPr>
      <w:rFonts w:ascii="Calibri" w:hAnsi="Calibri"/>
      <w:sz w:val="21"/>
    </w:rPr>
  </w:style>
  <w:style w:customStyle="1" w:styleId="FirstParagraph" w:type="paragraph">
    <w:name w:val="First Paragraph"/>
    <w:basedOn w:val="BodyText"/>
    <w:next w:val="BodyText"/>
    <w:qFormat/>
    <w:rPr>
      <w:rFonts w:ascii="Calibri" w:hAnsi="Calibri"/>
      <w:sz w:val="21"/>
    </w:rPr>
  </w:style>
  <w:style w:customStyle="1" w:styleId="Compact" w:type="paragraph">
    <w:name w:val="Compact"/>
    <w:basedOn w:val="BodyText"/>
    <w:qFormat/>
    <w:pPr>
      <w:spacing w:after="36" w:before="36"/>
    </w:pPr>
    <w:rPr>
      <w:rFonts w:ascii="Calibri" w:hAnsi="Calibri"/>
      <w:sz w:val="21"/>
    </w:rPr>
  </w:style>
  <w:style w:styleId="Title" w:type="paragraph">
    <w:name w:val="Title"/>
    <w:basedOn w:val="Normal"/>
    <w:next w:val="BodyText"/>
    <w:qFormat/>
    <w:pPr>
      <w:keepNext/>
      <w:keepLines/>
      <w:spacing w:after="240" w:before="480"/>
      <w:jc w:val="center"/>
    </w:pPr>
    <w:rPr>
      <w:rFonts w:ascii="Georgia" w:asciiTheme="majorHAnsi" w:cstheme="majorBidi" w:eastAsiaTheme="majorEastAsia" w:hAnsi="Georgia" w:hAnsiTheme="majorHAnsi"/>
      <w:b/>
      <w:bCs/>
      <w:color w:val="161D27"/>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Georgia" w:asciiTheme="majorHAnsi" w:cstheme="majorBidi" w:eastAsiaTheme="majorEastAsia" w:hAnsi="Georgia" w:hAnsiTheme="majorHAnsi"/>
      <w:b/>
      <w:bCs/>
      <w:color w:val="161D27"/>
      <w:sz w:val="32"/>
      <w:szCs w:val="32"/>
    </w:rPr>
  </w:style>
  <w:style w:styleId="Heading2" w:type="paragraph">
    <w:name w:val="Heading 2"/>
    <w:basedOn w:val="Normal"/>
    <w:next w:val="BodyText"/>
    <w:uiPriority w:val="9"/>
    <w:unhideWhenUsed/>
    <w:qFormat/>
    <w:pPr>
      <w:keepNext/>
      <w:keepLines/>
      <w:spacing w:after="0" w:before="200"/>
      <w:outlineLvl w:val="1"/>
    </w:pPr>
    <w:rPr>
      <w:rFonts w:ascii="Georgia" w:asciiTheme="majorHAnsi" w:cstheme="majorBidi" w:eastAsiaTheme="majorEastAsia" w:hAnsi="Georgia" w:hAnsiTheme="majorHAnsi"/>
      <w:b/>
      <w:bCs/>
      <w:color w:val="161D27"/>
      <w:sz w:val="28"/>
      <w:szCs w:val="28"/>
    </w:rPr>
  </w:style>
  <w:style w:styleId="Heading3" w:type="paragraph">
    <w:name w:val="Heading 3"/>
    <w:basedOn w:val="Normal"/>
    <w:next w:val="BodyText"/>
    <w:uiPriority w:val="9"/>
    <w:unhideWhenUsed/>
    <w:qFormat/>
    <w:pPr>
      <w:keepNext/>
      <w:keepLines/>
      <w:spacing w:after="0" w:before="200"/>
      <w:outlineLvl w:val="2"/>
    </w:pPr>
    <w:rPr>
      <w:rFonts w:ascii="Georgia" w:asciiTheme="majorHAnsi" w:cstheme="majorBidi" w:eastAsiaTheme="majorEastAsia" w:hAnsi="Georgia" w:hAnsiTheme="majorHAnsi"/>
      <w:b/>
      <w:bCs/>
      <w:color w:val="161D27"/>
      <w:sz w:val="24"/>
      <w:szCs w:val="24"/>
    </w:rPr>
  </w:style>
  <w:style w:styleId="Heading4" w:type="paragraph">
    <w:name w:val="Heading 4"/>
    <w:basedOn w:val="Normal"/>
    <w:next w:val="BodyText"/>
    <w:uiPriority w:val="9"/>
    <w:unhideWhenUsed/>
    <w:qFormat/>
    <w:pPr>
      <w:keepNext/>
      <w:keepLines/>
      <w:spacing w:after="0" w:before="200"/>
      <w:outlineLvl w:val="3"/>
    </w:pPr>
    <w:rPr>
      <w:rFonts w:ascii="Georgia" w:asciiTheme="majorHAnsi" w:cstheme="majorBidi" w:eastAsiaTheme="majorEastAsia" w:hAnsi="Georgia" w:hAnsiTheme="majorHAnsi"/>
      <w:i/>
      <w:bCs/>
      <w:color w:val="161D27"/>
      <w:sz w:val="24"/>
      <w:szCs w:val="24"/>
    </w:rPr>
  </w:style>
  <w:style w:styleId="Heading5" w:type="paragraph">
    <w:name w:val="Heading 5"/>
    <w:basedOn w:val="Normal"/>
    <w:next w:val="BodyText"/>
    <w:uiPriority w:val="9"/>
    <w:unhideWhenUsed/>
    <w:qFormat/>
    <w:pPr>
      <w:keepNext/>
      <w:keepLines/>
      <w:spacing w:after="0" w:before="200"/>
      <w:outlineLvl w:val="4"/>
    </w:pPr>
    <w:rPr>
      <w:rFonts w:ascii="Georgia" w:asciiTheme="majorHAnsi" w:cstheme="majorBidi" w:eastAsiaTheme="majorEastAsia" w:hAnsi="Georgia" w:hAnsiTheme="majorHAnsi"/>
      <w:iCs/>
      <w:color w:val="161D27"/>
      <w:sz w:val="24"/>
      <w:szCs w:val="24"/>
    </w:rPr>
  </w:style>
  <w:style w:styleId="Heading6" w:type="paragraph">
    <w:name w:val="Heading 6"/>
    <w:basedOn w:val="Normal"/>
    <w:next w:val="BodyText"/>
    <w:uiPriority w:val="9"/>
    <w:unhideWhenUsed/>
    <w:qFormat/>
    <w:pPr>
      <w:keepNext/>
      <w:keepLines/>
      <w:spacing w:after="0" w:before="200"/>
      <w:outlineLvl w:val="5"/>
    </w:pPr>
    <w:rPr>
      <w:rFonts w:ascii="Georgia" w:asciiTheme="majorHAnsi" w:cstheme="majorBidi" w:eastAsiaTheme="majorEastAsia" w:hAnsi="Georgia" w:hAnsiTheme="majorHAnsi"/>
      <w:color w:val="161D27"/>
      <w:sz w:val="24"/>
      <w:szCs w:val="24"/>
    </w:rPr>
  </w:style>
  <w:style w:styleId="Heading7" w:type="paragraph">
    <w:name w:val="Heading 7"/>
    <w:basedOn w:val="Normal"/>
    <w:next w:val="BodyText"/>
    <w:uiPriority w:val="9"/>
    <w:unhideWhenUsed/>
    <w:qFormat/>
    <w:pPr>
      <w:keepNext/>
      <w:keepLines/>
      <w:spacing w:after="0" w:before="200"/>
      <w:outlineLvl w:val="6"/>
    </w:pPr>
    <w:rPr>
      <w:rFonts w:ascii="Georgia" w:asciiTheme="majorHAnsi" w:cstheme="majorBidi" w:eastAsiaTheme="majorEastAsia" w:hAnsi="Georgia" w:hAnsiTheme="majorHAnsi"/>
      <w:color w:val="161D27"/>
      <w:sz w:val="24"/>
      <w:szCs w:val="24"/>
    </w:rPr>
  </w:style>
  <w:style w:styleId="Heading8" w:type="paragraph">
    <w:name w:val="Heading 8"/>
    <w:basedOn w:val="Normal"/>
    <w:next w:val="BodyText"/>
    <w:uiPriority w:val="9"/>
    <w:unhideWhenUsed/>
    <w:qFormat/>
    <w:pPr>
      <w:keepNext/>
      <w:keepLines/>
      <w:spacing w:after="0" w:before="200"/>
      <w:outlineLvl w:val="7"/>
    </w:pPr>
    <w:rPr>
      <w:rFonts w:ascii="Georgia" w:asciiTheme="majorHAnsi" w:cstheme="majorBidi" w:eastAsiaTheme="majorEastAsia" w:hAnsi="Georgia" w:hAnsiTheme="majorHAnsi"/>
      <w:color w:val="161D27"/>
      <w:sz w:val="24"/>
      <w:szCs w:val="24"/>
    </w:rPr>
  </w:style>
  <w:style w:styleId="Heading9" w:type="paragraph">
    <w:name w:val="Heading 9"/>
    <w:basedOn w:val="Normal"/>
    <w:next w:val="BodyText"/>
    <w:uiPriority w:val="9"/>
    <w:unhideWhenUsed/>
    <w:qFormat/>
    <w:pPr>
      <w:keepNext/>
      <w:keepLines/>
      <w:spacing w:after="0" w:before="200"/>
      <w:outlineLvl w:val="8"/>
    </w:pPr>
    <w:rPr>
      <w:rFonts w:ascii="Georgia" w:asciiTheme="majorHAnsi" w:cstheme="majorBidi" w:eastAsiaTheme="majorEastAsia" w:hAnsi="Georgia" w:hAnsiTheme="majorHAnsi"/>
      <w:color w:val="161D27"/>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image" Target="media/rId21.jfif"/><Relationship Id="rId27" Type="http://schemas.openxmlformats.org/officeDocument/2006/relationships/image" Target="media/rId27.svgz"/><Relationship Id="rId30" Type="http://schemas.openxmlformats.org/officeDocument/2006/relationships/image" Target="media/rId30.svgz"/><Relationship Id="rId24" Type="http://schemas.openxmlformats.org/officeDocument/2006/relationships/image" Target="media/rId24.svgz"/><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2026-11-03T08:51:07Z</dcterms:created>
  <dcterms:modified xsi:type="dcterms:W3CDTF">2026-11-03T08:51:07Z</dcterms:modified>
</cp:coreProperties>
</file>

<file path=docProps/custom.xml><?xml version="1.0" encoding="utf-8"?>
<Properties xmlns="http://schemas.openxmlformats.org/officeDocument/2006/custom-properties" xmlns:vt="http://schemas.openxmlformats.org/officeDocument/2006/docPropsVTypes"/>
</file>